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汉真广标简体" w:hAnsi="方正汉真广标简体" w:eastAsia="方正汉真广标简体" w:cs="方正汉真广标简体"/>
          <w:b w:val="0"/>
          <w:bCs w:val="0"/>
          <w:color w:val="2E75B5" w:themeColor="accent1" w:themeShade="BF"/>
          <w:sz w:val="72"/>
          <w:szCs w:val="72"/>
          <w:lang w:val="en-US" w:eastAsia="zh-CN"/>
          <w14:textFill>
            <w14:gradFill>
              <w14:gsLst>
                <w14:gs w14:pos="0">
                  <w14:srgbClr w14:val="007BD3"/>
                </w14:gs>
                <w14:gs w14:pos="100000">
                  <w14:srgbClr w14:val="034373"/>
                </w14:gs>
              </w14:gsLst>
              <w14:lin w14:scaled="0"/>
            </w14:gradFill>
          </w14:textFill>
        </w:rPr>
      </w:pPr>
      <w:r>
        <w:rPr>
          <w:rFonts w:hint="eastAsia" w:ascii="方正汉真广标简体" w:hAnsi="方正汉真广标简体" w:eastAsia="方正汉真广标简体" w:cs="方正汉真广标简体"/>
          <w:b w:val="0"/>
          <w:bCs w:val="0"/>
          <w:color w:val="2E75B5" w:themeColor="accent1" w:themeShade="BF"/>
          <w:sz w:val="72"/>
          <w:szCs w:val="72"/>
          <w:lang w:val="en-US" w:eastAsia="zh-CN"/>
          <w14:textFill>
            <w14:gradFill>
              <w14:gsLst>
                <w14:gs w14:pos="0">
                  <w14:srgbClr w14:val="007BD3"/>
                </w14:gs>
                <w14:gs w14:pos="100000">
                  <w14:srgbClr w14:val="034373"/>
                </w14:gs>
              </w14:gsLst>
              <w14:lin w14:scaled="0"/>
            </w14:gradFill>
          </w14:textFill>
        </w:rPr>
        <w:t>校 园 招 聘</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江西兆驰半导体有限公司&amp;江西兆驰晶显有限公司招聘简章</w:t>
      </w:r>
    </w:p>
    <w:p>
      <w:pPr>
        <w:keepNext w:val="0"/>
        <w:keepLines w:val="0"/>
        <w:pageBreakBefore w:val="0"/>
        <w:widowControl w:val="0"/>
        <w:tabs>
          <w:tab w:val="left" w:pos="851"/>
        </w:tabs>
        <w:kinsoku/>
        <w:wordWrap/>
        <w:overflowPunct w:val="0"/>
        <w:topLinePunct w:val="0"/>
        <w:autoSpaceDE w:val="0"/>
        <w:autoSpaceDN w:val="0"/>
        <w:bidi w:val="0"/>
        <w:adjustRightInd w:val="0"/>
        <w:snapToGrid/>
        <w:spacing w:line="400" w:lineRule="exact"/>
        <w:ind w:firstLine="440" w:firstLineChars="200"/>
        <w:textAlignment w:val="baseline"/>
        <w:outlineLvl w:val="1"/>
        <w:rPr>
          <w:rFonts w:hint="eastAsia" w:ascii="微软雅黑" w:hAnsi="微软雅黑" w:eastAsia="微软雅黑" w:cs="微软雅黑"/>
          <w:color w:val="262626" w:themeColor="text1" w:themeTint="D9"/>
          <w:sz w:val="22"/>
          <w:szCs w:val="22"/>
          <w:shd w:val="clear" w:color="auto" w:fill="FFFFFF"/>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2"/>
          <w:szCs w:val="22"/>
          <w:shd w:val="clear" w:color="auto" w:fill="FFFFFF"/>
          <w14:textFill>
            <w14:solidFill>
              <w14:schemeClr w14:val="tx1">
                <w14:lumMod w14:val="85000"/>
                <w14:lumOff w14:val="15000"/>
              </w14:schemeClr>
            </w14:solidFill>
          </w14:textFill>
        </w:rPr>
        <w:t>江西兆驰半导体有限公司为深圳市兆驰股份有限公司在江西省南昌市高新技术产业区设立的全资子公司，注册资金为31亿元，总投资100亿元，是一家专业从事生产蓝绿光（GaN）与红黄光（GaAs）LED外延芯片集研发生产为一体的国家级高新技术企业，园区占地约500亩，包含高低压及正倒装全色系超高亮度系列的芯片产品组合,覆盖LED照明、背光、显示三大主流应用领域。获得了国家高新技术企业、国家绿色工厂、省级绿色工厂、省级工程研究中心认定。</w:t>
      </w:r>
    </w:p>
    <w:p>
      <w:pPr>
        <w:keepNext w:val="0"/>
        <w:keepLines w:val="0"/>
        <w:pageBreakBefore w:val="0"/>
        <w:widowControl w:val="0"/>
        <w:tabs>
          <w:tab w:val="left" w:pos="851"/>
        </w:tabs>
        <w:kinsoku/>
        <w:wordWrap/>
        <w:overflowPunct w:val="0"/>
        <w:topLinePunct w:val="0"/>
        <w:autoSpaceDE w:val="0"/>
        <w:autoSpaceDN w:val="0"/>
        <w:bidi w:val="0"/>
        <w:adjustRightInd w:val="0"/>
        <w:snapToGrid/>
        <w:spacing w:line="400" w:lineRule="exact"/>
        <w:ind w:firstLine="440" w:firstLineChars="200"/>
        <w:textAlignment w:val="baseline"/>
        <w:outlineLvl w:val="1"/>
        <w:rPr>
          <w:rFonts w:hint="eastAsia" w:ascii="微软雅黑" w:hAnsi="微软雅黑" w:eastAsia="微软雅黑" w:cs="微软雅黑"/>
          <w:color w:val="333333"/>
          <w:sz w:val="20"/>
          <w:szCs w:val="20"/>
          <w:shd w:val="clear" w:color="auto" w:fill="FFFFFF"/>
          <w:lang w:eastAsia="zh-CN"/>
        </w:rPr>
      </w:pPr>
      <w:r>
        <w:rPr>
          <w:rFonts w:hint="eastAsia" w:ascii="微软雅黑" w:hAnsi="微软雅黑" w:eastAsia="微软雅黑" w:cs="微软雅黑"/>
          <w:color w:val="262626" w:themeColor="text1" w:themeTint="D9"/>
          <w:sz w:val="22"/>
          <w:szCs w:val="22"/>
          <w:shd w:val="clear" w:color="auto" w:fill="FFFFFF"/>
          <w14:textFill>
            <w14:solidFill>
              <w14:schemeClr w14:val="tx1">
                <w14:lumMod w14:val="85000"/>
                <w14:lumOff w14:val="15000"/>
              </w14:schemeClr>
            </w14:solidFill>
          </w14:textFill>
        </w:rPr>
        <w:t>公司始终注重“人才”的引进和培养，与南昌大学、南昌航空大学、湖南大学等各大高校就人才培养、就业实践、奖助学金、专家指导站、科研平台建设等展开诸多合作。秉承“以人为本，人尽其才”的用人理念为员工工提供“开放、合作、共享”的发展平台，实现公司与个人的共同成长！</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sz w:val="20"/>
          <w:szCs w:val="22"/>
        </w:rPr>
      </w:pPr>
      <w:r>
        <w:rPr>
          <w:rFonts w:hint="eastAsia" w:ascii="微软雅黑" w:hAnsi="微软雅黑" w:eastAsia="微软雅黑" w:cs="微软雅黑"/>
          <w:b/>
          <w:color w:val="403152"/>
          <w:kern w:val="0"/>
          <w:sz w:val="22"/>
          <w:szCs w:val="22"/>
          <w:lang w:val="en-US" w:eastAsia="zh-CN" w:bidi="ar"/>
        </w:rPr>
        <w:t>工作时间：</w:t>
      </w:r>
      <w:r>
        <w:rPr>
          <w:rFonts w:hint="eastAsia" w:ascii="微软雅黑" w:hAnsi="微软雅黑" w:eastAsia="微软雅黑" w:cs="微软雅黑"/>
          <w:color w:val="000000"/>
          <w:kern w:val="0"/>
          <w:sz w:val="22"/>
          <w:szCs w:val="22"/>
          <w:lang w:val="en-US" w:eastAsia="zh-CN" w:bidi="ar"/>
        </w:rPr>
        <w:t xml:space="preserve">一般每月4 天休息，具体班制依实际产能作调整。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b/>
          <w:color w:val="403152"/>
          <w:kern w:val="0"/>
          <w:sz w:val="22"/>
          <w:szCs w:val="22"/>
          <w:lang w:val="en-US" w:eastAsia="zh-CN" w:bidi="ar"/>
        </w:rPr>
      </w:pPr>
      <w:r>
        <w:rPr>
          <w:rFonts w:hint="eastAsia" w:ascii="微软雅黑" w:hAnsi="微软雅黑" w:eastAsia="微软雅黑" w:cs="微软雅黑"/>
          <w:b/>
          <w:color w:val="403152"/>
          <w:kern w:val="0"/>
          <w:sz w:val="22"/>
          <w:szCs w:val="22"/>
          <w:lang w:val="en-US" w:eastAsia="zh-CN" w:bidi="ar"/>
        </w:rPr>
        <w:t>招聘岗位：设备操作员60人</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b/>
          <w:color w:val="403152"/>
          <w:kern w:val="0"/>
          <w:sz w:val="22"/>
          <w:szCs w:val="22"/>
          <w:lang w:val="en-US" w:eastAsia="zh-CN" w:bidi="ar"/>
        </w:rPr>
      </w:pPr>
      <w:r>
        <w:rPr>
          <w:rFonts w:hint="eastAsia" w:ascii="微软雅黑" w:hAnsi="微软雅黑" w:eastAsia="微软雅黑" w:cs="微软雅黑"/>
          <w:b/>
          <w:color w:val="403152"/>
          <w:kern w:val="0"/>
          <w:sz w:val="22"/>
          <w:szCs w:val="22"/>
          <w:lang w:val="en-US" w:eastAsia="zh-CN" w:bidi="ar"/>
        </w:rPr>
        <w:t>专业要求：机电一体化、自动化、电子信息等工科相关专业。</w:t>
      </w:r>
    </w:p>
    <w:p>
      <w:pPr>
        <w:keepNext w:val="0"/>
        <w:keepLines w:val="0"/>
        <w:pageBreakBefore w:val="0"/>
        <w:widowControl/>
        <w:suppressLineNumbers w:val="0"/>
        <w:kinsoku/>
        <w:wordWrap/>
        <w:topLinePunct w:val="0"/>
        <w:bidi w:val="0"/>
        <w:snapToGrid/>
        <w:spacing w:line="460" w:lineRule="exact"/>
        <w:jc w:val="left"/>
        <w:rPr>
          <w:rFonts w:hint="default" w:ascii="微软雅黑" w:hAnsi="微软雅黑" w:eastAsia="微软雅黑" w:cs="微软雅黑"/>
          <w:b/>
          <w:color w:val="403152"/>
          <w:kern w:val="0"/>
          <w:sz w:val="22"/>
          <w:szCs w:val="22"/>
          <w:lang w:eastAsia="zh-CN" w:bidi="ar"/>
        </w:rPr>
      </w:pPr>
      <w:r>
        <w:rPr>
          <w:rFonts w:hint="eastAsia" w:ascii="微软雅黑" w:hAnsi="微软雅黑" w:eastAsia="微软雅黑" w:cs="微软雅黑"/>
          <w:b/>
          <w:color w:val="403152"/>
          <w:kern w:val="0"/>
          <w:sz w:val="22"/>
          <w:szCs w:val="22"/>
          <w:lang w:val="en-US" w:eastAsia="zh-CN" w:bidi="ar"/>
        </w:rPr>
        <w:t>工资结构：月休四天，</w:t>
      </w:r>
      <w:r>
        <w:rPr>
          <w:rFonts w:hint="eastAsia" w:ascii="微软雅黑" w:hAnsi="微软雅黑" w:eastAsia="微软雅黑" w:cs="微软雅黑"/>
          <w:b/>
          <w:color w:val="FF0000"/>
          <w:kern w:val="0"/>
          <w:sz w:val="32"/>
          <w:szCs w:val="32"/>
          <w:lang w:val="en-US" w:eastAsia="zh-CN" w:bidi="ar"/>
        </w:rPr>
        <w:t>综合薪资5300-9000元</w:t>
      </w:r>
      <w:r>
        <w:rPr>
          <w:rFonts w:hint="default" w:ascii="微软雅黑" w:hAnsi="微软雅黑" w:eastAsia="微软雅黑" w:cs="微软雅黑"/>
          <w:b/>
          <w:color w:val="FF0000"/>
          <w:kern w:val="0"/>
          <w:sz w:val="32"/>
          <w:szCs w:val="32"/>
          <w:lang w:eastAsia="zh-CN" w:bidi="ar"/>
        </w:rPr>
        <w:t xml:space="preserve">   （每月15日发工资）</w:t>
      </w:r>
    </w:p>
    <w:tbl>
      <w:tblPr>
        <w:tblStyle w:val="6"/>
        <w:tblpPr w:leftFromText="180" w:rightFromText="180" w:vertAnchor="text" w:horzAnchor="page" w:tblpXSpec="center" w:tblpY="145"/>
        <w:tblOverlap w:val="never"/>
        <w:tblW w:w="10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1"/>
        <w:gridCol w:w="2122"/>
        <w:gridCol w:w="2207"/>
        <w:gridCol w:w="2057"/>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621" w:type="dxa"/>
            <w:shd w:val="clear" w:color="auto" w:fill="BDD6EE" w:themeFill="accent1" w:themeFillTint="66"/>
            <w:vAlign w:val="center"/>
          </w:tcPr>
          <w:p>
            <w:pPr>
              <w:keepNext w:val="0"/>
              <w:keepLines w:val="0"/>
              <w:widowControl/>
              <w:suppressLineNumbers w:val="0"/>
              <w:jc w:val="center"/>
              <w:rPr>
                <w:rFonts w:hint="default" w:ascii="微软雅黑" w:hAnsi="微软雅黑" w:eastAsia="微软雅黑" w:cs="微软雅黑"/>
                <w:b/>
                <w:color w:val="auto"/>
                <w:kern w:val="0"/>
                <w:sz w:val="21"/>
                <w:szCs w:val="21"/>
                <w:vertAlign w:val="baseline"/>
                <w:lang w:val="en-US" w:eastAsia="zh-CN" w:bidi="ar"/>
              </w:rPr>
            </w:pPr>
            <w:r>
              <w:rPr>
                <w:rFonts w:hint="eastAsia" w:ascii="微软雅黑" w:hAnsi="微软雅黑" w:eastAsia="微软雅黑" w:cs="微软雅黑"/>
                <w:b/>
                <w:color w:val="auto"/>
                <w:kern w:val="0"/>
                <w:sz w:val="21"/>
                <w:szCs w:val="21"/>
                <w:vertAlign w:val="baseline"/>
                <w:lang w:val="en-US" w:eastAsia="zh-CN" w:bidi="ar"/>
              </w:rPr>
              <w:t>工龄时长</w:t>
            </w:r>
          </w:p>
        </w:tc>
        <w:tc>
          <w:tcPr>
            <w:tcW w:w="2122" w:type="dxa"/>
            <w:shd w:val="clear" w:color="auto" w:fill="BDD6EE" w:themeFill="accent1" w:themeFillTint="66"/>
            <w:vAlign w:val="center"/>
          </w:tcPr>
          <w:p>
            <w:pPr>
              <w:keepNext w:val="0"/>
              <w:keepLines w:val="0"/>
              <w:widowControl/>
              <w:suppressLineNumbers w:val="0"/>
              <w:jc w:val="center"/>
              <w:rPr>
                <w:rFonts w:hint="default" w:ascii="微软雅黑" w:hAnsi="微软雅黑" w:eastAsia="微软雅黑" w:cs="微软雅黑"/>
                <w:b/>
                <w:color w:val="auto"/>
                <w:kern w:val="0"/>
                <w:sz w:val="21"/>
                <w:szCs w:val="21"/>
                <w:vertAlign w:val="baseline"/>
                <w:lang w:val="en-US" w:eastAsia="zh-CN" w:bidi="ar"/>
              </w:rPr>
            </w:pPr>
            <w:r>
              <w:rPr>
                <w:rFonts w:hint="eastAsia" w:ascii="微软雅黑" w:hAnsi="微软雅黑" w:eastAsia="微软雅黑" w:cs="微软雅黑"/>
                <w:b/>
                <w:color w:val="auto"/>
                <w:kern w:val="0"/>
                <w:sz w:val="21"/>
                <w:szCs w:val="21"/>
                <w:vertAlign w:val="baseline"/>
                <w:lang w:val="en-US" w:eastAsia="zh-CN" w:bidi="ar"/>
              </w:rPr>
              <w:t>1-3个月</w:t>
            </w:r>
          </w:p>
        </w:tc>
        <w:tc>
          <w:tcPr>
            <w:tcW w:w="2207" w:type="dxa"/>
            <w:shd w:val="clear" w:color="auto" w:fill="BDD6EE" w:themeFill="accent1" w:themeFillTint="66"/>
            <w:vAlign w:val="center"/>
          </w:tcPr>
          <w:p>
            <w:pPr>
              <w:keepNext w:val="0"/>
              <w:keepLines w:val="0"/>
              <w:widowControl/>
              <w:suppressLineNumbers w:val="0"/>
              <w:spacing w:line="480" w:lineRule="auto"/>
              <w:jc w:val="center"/>
              <w:rPr>
                <w:rFonts w:hint="default" w:ascii="微软雅黑" w:hAnsi="微软雅黑" w:eastAsia="微软雅黑" w:cs="微软雅黑"/>
                <w:b/>
                <w:color w:val="auto"/>
                <w:kern w:val="0"/>
                <w:sz w:val="21"/>
                <w:szCs w:val="21"/>
                <w:vertAlign w:val="baseline"/>
                <w:lang w:val="en-US" w:eastAsia="zh-CN" w:bidi="ar"/>
              </w:rPr>
            </w:pPr>
            <w:r>
              <w:rPr>
                <w:rFonts w:hint="eastAsia" w:ascii="微软雅黑" w:hAnsi="微软雅黑" w:eastAsia="微软雅黑" w:cs="微软雅黑"/>
                <w:b/>
                <w:color w:val="auto"/>
                <w:kern w:val="0"/>
                <w:sz w:val="21"/>
                <w:szCs w:val="21"/>
                <w:vertAlign w:val="baseline"/>
                <w:lang w:val="en-US" w:eastAsia="zh-CN" w:bidi="ar"/>
              </w:rPr>
              <w:t>满3个月</w:t>
            </w:r>
          </w:p>
        </w:tc>
        <w:tc>
          <w:tcPr>
            <w:tcW w:w="2057" w:type="dxa"/>
            <w:shd w:val="clear" w:color="auto" w:fill="BDD6EE" w:themeFill="accent1" w:themeFillTint="66"/>
            <w:vAlign w:val="center"/>
          </w:tcPr>
          <w:p>
            <w:pPr>
              <w:keepNext w:val="0"/>
              <w:keepLines w:val="0"/>
              <w:widowControl/>
              <w:suppressLineNumbers w:val="0"/>
              <w:spacing w:line="480" w:lineRule="auto"/>
              <w:jc w:val="center"/>
              <w:rPr>
                <w:rFonts w:hint="default" w:ascii="微软雅黑" w:hAnsi="微软雅黑" w:eastAsia="微软雅黑" w:cs="微软雅黑"/>
                <w:b/>
                <w:color w:val="auto"/>
                <w:kern w:val="0"/>
                <w:sz w:val="21"/>
                <w:szCs w:val="21"/>
                <w:vertAlign w:val="baseline"/>
                <w:lang w:val="en-US" w:eastAsia="zh-CN" w:bidi="ar"/>
              </w:rPr>
            </w:pPr>
            <w:r>
              <w:rPr>
                <w:rFonts w:hint="eastAsia" w:ascii="微软雅黑" w:hAnsi="微软雅黑" w:eastAsia="微软雅黑" w:cs="微软雅黑"/>
                <w:b/>
                <w:color w:val="auto"/>
                <w:kern w:val="0"/>
                <w:sz w:val="21"/>
                <w:szCs w:val="21"/>
                <w:vertAlign w:val="baseline"/>
                <w:lang w:val="en-US" w:eastAsia="zh-CN" w:bidi="ar"/>
              </w:rPr>
              <w:t>满6个月</w:t>
            </w:r>
          </w:p>
        </w:tc>
        <w:tc>
          <w:tcPr>
            <w:tcW w:w="2164" w:type="dxa"/>
            <w:shd w:val="clear" w:color="auto" w:fill="BDD6EE" w:themeFill="accent1" w:themeFillTint="66"/>
            <w:vAlign w:val="center"/>
          </w:tcPr>
          <w:p>
            <w:pPr>
              <w:keepNext w:val="0"/>
              <w:keepLines w:val="0"/>
              <w:widowControl/>
              <w:suppressLineNumbers w:val="0"/>
              <w:spacing w:line="480" w:lineRule="auto"/>
              <w:jc w:val="center"/>
              <w:rPr>
                <w:rFonts w:hint="default" w:ascii="微软雅黑" w:hAnsi="微软雅黑" w:eastAsia="微软雅黑" w:cs="微软雅黑"/>
                <w:b/>
                <w:color w:val="auto"/>
                <w:kern w:val="0"/>
                <w:sz w:val="21"/>
                <w:szCs w:val="21"/>
                <w:vertAlign w:val="baseline"/>
                <w:lang w:val="en-US" w:eastAsia="zh-CN" w:bidi="ar"/>
              </w:rPr>
            </w:pPr>
            <w:r>
              <w:rPr>
                <w:rFonts w:hint="eastAsia" w:ascii="微软雅黑" w:hAnsi="微软雅黑" w:eastAsia="微软雅黑" w:cs="微软雅黑"/>
                <w:b/>
                <w:color w:val="auto"/>
                <w:kern w:val="0"/>
                <w:sz w:val="21"/>
                <w:szCs w:val="21"/>
                <w:vertAlign w:val="baseline"/>
                <w:lang w:val="en-US" w:eastAsia="zh-CN" w:bidi="ar"/>
              </w:rPr>
              <w:t>满一年后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21" w:type="dxa"/>
            <w:shd w:val="clear" w:color="auto" w:fill="BDD6EE" w:themeFill="accent1" w:themeFillTint="66"/>
            <w:vAlign w:val="center"/>
          </w:tcPr>
          <w:p>
            <w:pPr>
              <w:keepNext w:val="0"/>
              <w:keepLines w:val="0"/>
              <w:widowControl/>
              <w:suppressLineNumbers w:val="0"/>
              <w:jc w:val="center"/>
              <w:rPr>
                <w:rFonts w:hint="default" w:ascii="微软雅黑" w:hAnsi="微软雅黑" w:eastAsia="微软雅黑" w:cs="微软雅黑"/>
                <w:b/>
                <w:bCs w:val="0"/>
                <w:color w:val="auto"/>
                <w:kern w:val="0"/>
                <w:sz w:val="21"/>
                <w:szCs w:val="21"/>
                <w:vertAlign w:val="baseline"/>
                <w:lang w:val="en-US" w:eastAsia="zh-CN" w:bidi="ar"/>
              </w:rPr>
            </w:pPr>
            <w:r>
              <w:rPr>
                <w:rFonts w:hint="eastAsia" w:ascii="微软雅黑" w:hAnsi="微软雅黑" w:eastAsia="微软雅黑" w:cs="微软雅黑"/>
                <w:b/>
                <w:bCs w:val="0"/>
                <w:color w:val="auto"/>
                <w:kern w:val="0"/>
                <w:sz w:val="21"/>
                <w:szCs w:val="21"/>
                <w:vertAlign w:val="baseline"/>
                <w:lang w:val="en-US" w:eastAsia="zh-CN" w:bidi="ar"/>
              </w:rPr>
              <w:t>基本工资</w:t>
            </w:r>
          </w:p>
        </w:tc>
        <w:tc>
          <w:tcPr>
            <w:tcW w:w="212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b w:val="0"/>
                <w:bCs/>
                <w:color w:val="auto"/>
                <w:kern w:val="0"/>
                <w:sz w:val="20"/>
                <w:szCs w:val="20"/>
                <w:vertAlign w:val="baseline"/>
                <w:lang w:val="en-US" w:eastAsia="zh-CN" w:bidi="ar"/>
              </w:rPr>
            </w:pPr>
            <w:r>
              <w:rPr>
                <w:rFonts w:hint="eastAsia" w:ascii="微软雅黑" w:hAnsi="微软雅黑" w:eastAsia="微软雅黑" w:cs="微软雅黑"/>
                <w:b w:val="0"/>
                <w:bCs/>
                <w:color w:val="auto"/>
                <w:kern w:val="0"/>
                <w:sz w:val="20"/>
                <w:szCs w:val="20"/>
                <w:vertAlign w:val="baseline"/>
                <w:lang w:val="en-US" w:eastAsia="zh-CN" w:bidi="ar"/>
              </w:rPr>
              <w:t>2000</w:t>
            </w:r>
          </w:p>
        </w:tc>
        <w:tc>
          <w:tcPr>
            <w:tcW w:w="220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b w:val="0"/>
                <w:bCs/>
                <w:color w:val="auto"/>
                <w:kern w:val="0"/>
                <w:sz w:val="20"/>
                <w:szCs w:val="20"/>
                <w:vertAlign w:val="baseline"/>
                <w:lang w:val="en-US" w:eastAsia="zh-CN" w:bidi="ar"/>
              </w:rPr>
            </w:pPr>
            <w:r>
              <w:rPr>
                <w:rFonts w:hint="eastAsia" w:ascii="微软雅黑" w:hAnsi="微软雅黑" w:eastAsia="微软雅黑" w:cs="微软雅黑"/>
                <w:b w:val="0"/>
                <w:bCs/>
                <w:color w:val="auto"/>
                <w:kern w:val="0"/>
                <w:sz w:val="20"/>
                <w:szCs w:val="20"/>
                <w:vertAlign w:val="baseline"/>
                <w:lang w:val="en-US" w:eastAsia="zh-CN" w:bidi="ar"/>
              </w:rPr>
              <w:t>2000</w:t>
            </w:r>
          </w:p>
        </w:tc>
        <w:tc>
          <w:tcPr>
            <w:tcW w:w="205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b w:val="0"/>
                <w:bCs/>
                <w:color w:val="auto"/>
                <w:kern w:val="0"/>
                <w:sz w:val="20"/>
                <w:szCs w:val="20"/>
                <w:vertAlign w:val="baseline"/>
                <w:lang w:val="en-US" w:eastAsia="zh-CN" w:bidi="ar"/>
              </w:rPr>
            </w:pPr>
            <w:r>
              <w:rPr>
                <w:rFonts w:hint="eastAsia" w:ascii="微软雅黑" w:hAnsi="微软雅黑" w:eastAsia="微软雅黑" w:cs="微软雅黑"/>
                <w:b w:val="0"/>
                <w:bCs/>
                <w:color w:val="auto"/>
                <w:kern w:val="0"/>
                <w:sz w:val="20"/>
                <w:szCs w:val="20"/>
                <w:vertAlign w:val="baseline"/>
                <w:lang w:val="en-US" w:eastAsia="zh-CN" w:bidi="ar"/>
              </w:rPr>
              <w:t>2000</w:t>
            </w:r>
          </w:p>
        </w:tc>
        <w:tc>
          <w:tcPr>
            <w:tcW w:w="216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b w:val="0"/>
                <w:bCs/>
                <w:color w:val="auto"/>
                <w:kern w:val="0"/>
                <w:sz w:val="20"/>
                <w:szCs w:val="20"/>
                <w:vertAlign w:val="baseline"/>
                <w:lang w:val="en-US" w:eastAsia="zh-CN" w:bidi="ar"/>
              </w:rPr>
            </w:pPr>
            <w:r>
              <w:rPr>
                <w:rFonts w:hint="eastAsia" w:ascii="微软雅黑" w:hAnsi="微软雅黑" w:eastAsia="微软雅黑" w:cs="微软雅黑"/>
                <w:b w:val="0"/>
                <w:bCs/>
                <w:color w:val="auto"/>
                <w:kern w:val="0"/>
                <w:sz w:val="20"/>
                <w:szCs w:val="20"/>
                <w:vertAlign w:val="baseline"/>
                <w:lang w:val="en-US" w:eastAsia="zh-CN" w:bidi="ar"/>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1621" w:type="dxa"/>
            <w:shd w:val="clear" w:color="auto" w:fill="BDD6EE" w:themeFill="accent1" w:themeFillTint="66"/>
            <w:vAlign w:val="center"/>
          </w:tcPr>
          <w:p>
            <w:pPr>
              <w:keepNext w:val="0"/>
              <w:keepLines w:val="0"/>
              <w:widowControl/>
              <w:suppressLineNumbers w:val="0"/>
              <w:jc w:val="center"/>
              <w:rPr>
                <w:rFonts w:hint="eastAsia" w:ascii="微软雅黑" w:hAnsi="微软雅黑" w:eastAsia="微软雅黑" w:cs="微软雅黑"/>
                <w:b/>
                <w:bCs w:val="0"/>
                <w:color w:val="auto"/>
                <w:kern w:val="0"/>
                <w:sz w:val="21"/>
                <w:szCs w:val="21"/>
                <w:vertAlign w:val="baseline"/>
                <w:lang w:val="en-US" w:eastAsia="zh-CN" w:bidi="ar"/>
              </w:rPr>
            </w:pPr>
            <w:r>
              <w:rPr>
                <w:rFonts w:hint="eastAsia" w:ascii="微软雅黑" w:hAnsi="微软雅黑" w:eastAsia="微软雅黑" w:cs="微软雅黑"/>
                <w:b/>
                <w:bCs w:val="0"/>
                <w:color w:val="auto"/>
                <w:kern w:val="0"/>
                <w:sz w:val="21"/>
                <w:szCs w:val="21"/>
                <w:vertAlign w:val="baseline"/>
                <w:lang w:val="en-US" w:eastAsia="zh-CN" w:bidi="ar"/>
              </w:rPr>
              <w:t>加班费</w:t>
            </w:r>
          </w:p>
        </w:tc>
        <w:tc>
          <w:tcPr>
            <w:tcW w:w="212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color w:val="auto"/>
                <w:kern w:val="0"/>
                <w:sz w:val="20"/>
                <w:szCs w:val="20"/>
                <w:vertAlign w:val="baseline"/>
                <w:lang w:val="en-US" w:eastAsia="zh-CN" w:bidi="ar"/>
              </w:rPr>
            </w:pPr>
            <w:r>
              <w:rPr>
                <w:rFonts w:hint="eastAsia" w:ascii="微软雅黑" w:hAnsi="微软雅黑" w:eastAsia="微软雅黑" w:cs="微软雅黑"/>
                <w:b w:val="0"/>
                <w:bCs/>
                <w:color w:val="auto"/>
                <w:kern w:val="0"/>
                <w:sz w:val="20"/>
                <w:szCs w:val="20"/>
                <w:vertAlign w:val="baseline"/>
                <w:lang w:val="en-US" w:eastAsia="zh-CN" w:bidi="ar"/>
              </w:rPr>
              <w:t>平时：17.24元/时</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color w:val="auto"/>
                <w:kern w:val="0"/>
                <w:sz w:val="20"/>
                <w:szCs w:val="20"/>
                <w:vertAlign w:val="baseline"/>
                <w:lang w:val="en-US" w:eastAsia="zh-CN" w:bidi="ar"/>
              </w:rPr>
            </w:pPr>
            <w:r>
              <w:rPr>
                <w:rFonts w:hint="eastAsia" w:ascii="微软雅黑" w:hAnsi="微软雅黑" w:eastAsia="微软雅黑" w:cs="微软雅黑"/>
                <w:b w:val="0"/>
                <w:bCs/>
                <w:color w:val="auto"/>
                <w:kern w:val="0"/>
                <w:sz w:val="20"/>
                <w:szCs w:val="20"/>
                <w:vertAlign w:val="baseline"/>
                <w:lang w:val="en-US" w:eastAsia="zh-CN" w:bidi="ar"/>
              </w:rPr>
              <w:t>周末：23.00元/时</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b w:val="0"/>
                <w:bCs/>
                <w:color w:val="auto"/>
                <w:kern w:val="0"/>
                <w:sz w:val="20"/>
                <w:szCs w:val="20"/>
                <w:vertAlign w:val="baseline"/>
                <w:lang w:val="en-US" w:eastAsia="zh-CN" w:bidi="ar"/>
              </w:rPr>
            </w:pPr>
            <w:r>
              <w:rPr>
                <w:rFonts w:hint="eastAsia" w:ascii="微软雅黑" w:hAnsi="微软雅黑" w:eastAsia="微软雅黑" w:cs="微软雅黑"/>
                <w:b w:val="0"/>
                <w:bCs/>
                <w:color w:val="auto"/>
                <w:kern w:val="0"/>
                <w:sz w:val="20"/>
                <w:szCs w:val="20"/>
                <w:vertAlign w:val="baseline"/>
                <w:lang w:val="en-US" w:eastAsia="zh-CN" w:bidi="ar"/>
              </w:rPr>
              <w:t>法定：34.50元/时</w:t>
            </w:r>
          </w:p>
        </w:tc>
        <w:tc>
          <w:tcPr>
            <w:tcW w:w="220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color w:val="auto"/>
                <w:kern w:val="0"/>
                <w:sz w:val="20"/>
                <w:szCs w:val="20"/>
                <w:vertAlign w:val="baseline"/>
                <w:lang w:val="en-US" w:eastAsia="zh-CN" w:bidi="ar"/>
              </w:rPr>
            </w:pPr>
            <w:r>
              <w:rPr>
                <w:rFonts w:hint="eastAsia" w:ascii="微软雅黑" w:hAnsi="微软雅黑" w:eastAsia="微软雅黑" w:cs="微软雅黑"/>
                <w:b w:val="0"/>
                <w:bCs/>
                <w:color w:val="auto"/>
                <w:kern w:val="0"/>
                <w:sz w:val="20"/>
                <w:szCs w:val="20"/>
                <w:vertAlign w:val="baseline"/>
                <w:lang w:val="en-US" w:eastAsia="zh-CN" w:bidi="ar"/>
              </w:rPr>
              <w:t>平时：17.24元/时</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color w:val="auto"/>
                <w:kern w:val="0"/>
                <w:sz w:val="20"/>
                <w:szCs w:val="20"/>
                <w:vertAlign w:val="baseline"/>
                <w:lang w:val="en-US" w:eastAsia="zh-CN" w:bidi="ar"/>
              </w:rPr>
            </w:pPr>
            <w:r>
              <w:rPr>
                <w:rFonts w:hint="eastAsia" w:ascii="微软雅黑" w:hAnsi="微软雅黑" w:eastAsia="微软雅黑" w:cs="微软雅黑"/>
                <w:b w:val="0"/>
                <w:bCs/>
                <w:color w:val="auto"/>
                <w:kern w:val="0"/>
                <w:sz w:val="20"/>
                <w:szCs w:val="20"/>
                <w:vertAlign w:val="baseline"/>
                <w:lang w:val="en-US" w:eastAsia="zh-CN" w:bidi="ar"/>
              </w:rPr>
              <w:t>周末：23.00元/时</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b w:val="0"/>
                <w:bCs/>
                <w:color w:val="auto"/>
                <w:kern w:val="0"/>
                <w:sz w:val="20"/>
                <w:szCs w:val="20"/>
                <w:vertAlign w:val="baseline"/>
                <w:lang w:val="en-US" w:eastAsia="zh-CN" w:bidi="ar"/>
              </w:rPr>
            </w:pPr>
            <w:r>
              <w:rPr>
                <w:rFonts w:hint="eastAsia" w:ascii="微软雅黑" w:hAnsi="微软雅黑" w:eastAsia="微软雅黑" w:cs="微软雅黑"/>
                <w:b w:val="0"/>
                <w:bCs/>
                <w:color w:val="auto"/>
                <w:kern w:val="0"/>
                <w:sz w:val="20"/>
                <w:szCs w:val="20"/>
                <w:vertAlign w:val="baseline"/>
                <w:lang w:val="en-US" w:eastAsia="zh-CN" w:bidi="ar"/>
              </w:rPr>
              <w:t>法定：34.50元/时</w:t>
            </w:r>
          </w:p>
        </w:tc>
        <w:tc>
          <w:tcPr>
            <w:tcW w:w="205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color w:val="auto"/>
                <w:kern w:val="0"/>
                <w:sz w:val="20"/>
                <w:szCs w:val="20"/>
                <w:vertAlign w:val="baseline"/>
                <w:lang w:val="en-US" w:eastAsia="zh-CN" w:bidi="ar"/>
              </w:rPr>
            </w:pPr>
            <w:r>
              <w:rPr>
                <w:rFonts w:hint="eastAsia" w:ascii="微软雅黑" w:hAnsi="微软雅黑" w:eastAsia="微软雅黑" w:cs="微软雅黑"/>
                <w:b w:val="0"/>
                <w:bCs/>
                <w:color w:val="auto"/>
                <w:kern w:val="0"/>
                <w:sz w:val="20"/>
                <w:szCs w:val="20"/>
                <w:vertAlign w:val="baseline"/>
                <w:lang w:val="en-US" w:eastAsia="zh-CN" w:bidi="ar"/>
              </w:rPr>
              <w:t>平时：17.24元/时</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color w:val="auto"/>
                <w:kern w:val="0"/>
                <w:sz w:val="20"/>
                <w:szCs w:val="20"/>
                <w:vertAlign w:val="baseline"/>
                <w:lang w:val="en-US" w:eastAsia="zh-CN" w:bidi="ar"/>
              </w:rPr>
            </w:pPr>
            <w:r>
              <w:rPr>
                <w:rFonts w:hint="eastAsia" w:ascii="微软雅黑" w:hAnsi="微软雅黑" w:eastAsia="微软雅黑" w:cs="微软雅黑"/>
                <w:b w:val="0"/>
                <w:bCs/>
                <w:color w:val="auto"/>
                <w:kern w:val="0"/>
                <w:sz w:val="20"/>
                <w:szCs w:val="20"/>
                <w:vertAlign w:val="baseline"/>
                <w:lang w:val="en-US" w:eastAsia="zh-CN" w:bidi="ar"/>
              </w:rPr>
              <w:t>周末：23.00元/时</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color w:val="auto"/>
                <w:kern w:val="0"/>
                <w:sz w:val="20"/>
                <w:szCs w:val="20"/>
                <w:vertAlign w:val="baseline"/>
                <w:lang w:val="en-US" w:eastAsia="zh-CN" w:bidi="ar"/>
              </w:rPr>
            </w:pPr>
            <w:r>
              <w:rPr>
                <w:rFonts w:hint="eastAsia" w:ascii="微软雅黑" w:hAnsi="微软雅黑" w:eastAsia="微软雅黑" w:cs="微软雅黑"/>
                <w:b w:val="0"/>
                <w:bCs/>
                <w:color w:val="auto"/>
                <w:kern w:val="0"/>
                <w:sz w:val="20"/>
                <w:szCs w:val="20"/>
                <w:vertAlign w:val="baseline"/>
                <w:lang w:val="en-US" w:eastAsia="zh-CN" w:bidi="ar"/>
              </w:rPr>
              <w:t>法定：34.50元/时</w:t>
            </w:r>
          </w:p>
        </w:tc>
        <w:tc>
          <w:tcPr>
            <w:tcW w:w="216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b w:val="0"/>
                <w:bCs/>
                <w:color w:val="auto"/>
                <w:kern w:val="0"/>
                <w:sz w:val="20"/>
                <w:szCs w:val="20"/>
                <w:vertAlign w:val="baseline"/>
                <w:lang w:val="en-US" w:eastAsia="zh-CN" w:bidi="ar"/>
              </w:rPr>
            </w:pPr>
            <w:r>
              <w:rPr>
                <w:rFonts w:hint="eastAsia" w:ascii="微软雅黑" w:hAnsi="微软雅黑" w:eastAsia="微软雅黑" w:cs="微软雅黑"/>
                <w:b w:val="0"/>
                <w:bCs/>
                <w:color w:val="auto"/>
                <w:kern w:val="0"/>
                <w:sz w:val="20"/>
                <w:szCs w:val="20"/>
                <w:vertAlign w:val="baseline"/>
                <w:lang w:val="en-US" w:eastAsia="zh-CN" w:bidi="ar"/>
              </w:rPr>
              <w:t>平时18.90元/时</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color w:val="auto"/>
                <w:kern w:val="0"/>
                <w:sz w:val="20"/>
                <w:szCs w:val="20"/>
                <w:vertAlign w:val="baseline"/>
                <w:lang w:val="en-US" w:eastAsia="zh-CN" w:bidi="ar"/>
              </w:rPr>
            </w:pPr>
            <w:r>
              <w:rPr>
                <w:rFonts w:hint="eastAsia" w:ascii="微软雅黑" w:hAnsi="微软雅黑" w:eastAsia="微软雅黑" w:cs="微软雅黑"/>
                <w:b w:val="0"/>
                <w:bCs/>
                <w:color w:val="auto"/>
                <w:kern w:val="0"/>
                <w:sz w:val="20"/>
                <w:szCs w:val="20"/>
                <w:vertAlign w:val="baseline"/>
                <w:lang w:val="en-US" w:eastAsia="zh-CN" w:bidi="ar"/>
              </w:rPr>
              <w:t>周末：25.20元/时</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color w:val="auto"/>
                <w:kern w:val="0"/>
                <w:sz w:val="20"/>
                <w:szCs w:val="20"/>
                <w:vertAlign w:val="baseline"/>
                <w:lang w:val="en-US" w:eastAsia="zh-CN" w:bidi="ar"/>
              </w:rPr>
            </w:pPr>
            <w:r>
              <w:rPr>
                <w:rFonts w:hint="eastAsia" w:ascii="微软雅黑" w:hAnsi="微软雅黑" w:eastAsia="微软雅黑" w:cs="微软雅黑"/>
                <w:b w:val="0"/>
                <w:bCs/>
                <w:color w:val="auto"/>
                <w:kern w:val="0"/>
                <w:sz w:val="20"/>
                <w:szCs w:val="20"/>
                <w:vertAlign w:val="baseline"/>
                <w:lang w:val="en-US" w:eastAsia="zh-CN" w:bidi="ar"/>
              </w:rPr>
              <w:t>法定：37.90元/时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621" w:type="dxa"/>
            <w:shd w:val="clear" w:color="auto" w:fill="BDD6EE" w:themeFill="accent1" w:themeFillTint="66"/>
            <w:vAlign w:val="center"/>
          </w:tcPr>
          <w:p>
            <w:pPr>
              <w:keepNext w:val="0"/>
              <w:keepLines w:val="0"/>
              <w:widowControl/>
              <w:suppressLineNumbers w:val="0"/>
              <w:jc w:val="center"/>
              <w:rPr>
                <w:rFonts w:hint="default" w:ascii="微软雅黑" w:hAnsi="微软雅黑" w:eastAsia="微软雅黑" w:cs="微软雅黑"/>
                <w:b/>
                <w:bCs w:val="0"/>
                <w:color w:val="auto"/>
                <w:kern w:val="0"/>
                <w:sz w:val="21"/>
                <w:szCs w:val="21"/>
                <w:vertAlign w:val="baseline"/>
                <w:lang w:val="en-US" w:eastAsia="zh-CN" w:bidi="ar"/>
              </w:rPr>
            </w:pPr>
            <w:r>
              <w:rPr>
                <w:rFonts w:hint="eastAsia" w:ascii="微软雅黑" w:hAnsi="微软雅黑" w:eastAsia="微软雅黑" w:cs="微软雅黑"/>
                <w:b/>
                <w:bCs w:val="0"/>
                <w:color w:val="auto"/>
                <w:kern w:val="0"/>
                <w:sz w:val="21"/>
                <w:szCs w:val="21"/>
                <w:vertAlign w:val="baseline"/>
                <w:lang w:val="en-US" w:eastAsia="zh-CN" w:bidi="ar"/>
              </w:rPr>
              <w:t>工龄补贴</w:t>
            </w:r>
          </w:p>
        </w:tc>
        <w:tc>
          <w:tcPr>
            <w:tcW w:w="212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b w:val="0"/>
                <w:bCs/>
                <w:color w:val="auto"/>
                <w:kern w:val="0"/>
                <w:sz w:val="20"/>
                <w:szCs w:val="20"/>
                <w:vertAlign w:val="baseline"/>
                <w:lang w:val="en-US" w:eastAsia="zh-CN" w:bidi="ar"/>
              </w:rPr>
            </w:pPr>
            <w:r>
              <w:rPr>
                <w:rFonts w:hint="eastAsia" w:ascii="微软雅黑" w:hAnsi="微软雅黑" w:eastAsia="微软雅黑" w:cs="微软雅黑"/>
                <w:b w:val="0"/>
                <w:bCs/>
                <w:color w:val="auto"/>
                <w:kern w:val="0"/>
                <w:sz w:val="20"/>
                <w:szCs w:val="20"/>
                <w:vertAlign w:val="baseline"/>
                <w:lang w:val="en-US" w:eastAsia="zh-CN" w:bidi="ar"/>
              </w:rPr>
              <w:t>0</w:t>
            </w:r>
          </w:p>
        </w:tc>
        <w:tc>
          <w:tcPr>
            <w:tcW w:w="220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b w:val="0"/>
                <w:bCs/>
                <w:color w:val="auto"/>
                <w:kern w:val="0"/>
                <w:sz w:val="20"/>
                <w:szCs w:val="20"/>
                <w:vertAlign w:val="baseline"/>
                <w:lang w:val="en-US" w:eastAsia="zh-CN" w:bidi="ar"/>
              </w:rPr>
            </w:pPr>
            <w:r>
              <w:rPr>
                <w:rFonts w:hint="eastAsia" w:ascii="微软雅黑" w:hAnsi="微软雅黑" w:eastAsia="微软雅黑" w:cs="微软雅黑"/>
                <w:b w:val="0"/>
                <w:bCs/>
                <w:color w:val="auto"/>
                <w:kern w:val="0"/>
                <w:sz w:val="20"/>
                <w:szCs w:val="20"/>
                <w:vertAlign w:val="baseline"/>
                <w:lang w:val="en-US" w:eastAsia="zh-CN" w:bidi="ar"/>
              </w:rPr>
              <w:t>200元/月</w:t>
            </w:r>
          </w:p>
        </w:tc>
        <w:tc>
          <w:tcPr>
            <w:tcW w:w="205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b w:val="0"/>
                <w:bCs/>
                <w:color w:val="auto"/>
                <w:kern w:val="0"/>
                <w:sz w:val="20"/>
                <w:szCs w:val="20"/>
                <w:vertAlign w:val="baseline"/>
                <w:lang w:val="en-US" w:eastAsia="zh-CN" w:bidi="ar"/>
              </w:rPr>
            </w:pPr>
            <w:r>
              <w:rPr>
                <w:rFonts w:hint="eastAsia" w:ascii="微软雅黑" w:hAnsi="微软雅黑" w:eastAsia="微软雅黑" w:cs="微软雅黑"/>
                <w:b w:val="0"/>
                <w:bCs/>
                <w:color w:val="auto"/>
                <w:kern w:val="0"/>
                <w:sz w:val="20"/>
                <w:szCs w:val="20"/>
                <w:vertAlign w:val="baseline"/>
                <w:lang w:val="en-US" w:eastAsia="zh-CN" w:bidi="ar"/>
              </w:rPr>
              <w:t>300元/月</w:t>
            </w:r>
          </w:p>
        </w:tc>
        <w:tc>
          <w:tcPr>
            <w:tcW w:w="216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b w:val="0"/>
                <w:bCs/>
                <w:color w:val="auto"/>
                <w:kern w:val="0"/>
                <w:sz w:val="20"/>
                <w:szCs w:val="20"/>
                <w:vertAlign w:val="baseline"/>
                <w:lang w:val="en-US" w:eastAsia="zh-CN" w:bidi="ar"/>
              </w:rPr>
            </w:pPr>
            <w:r>
              <w:rPr>
                <w:rFonts w:hint="eastAsia" w:ascii="微软雅黑" w:hAnsi="微软雅黑" w:eastAsia="微软雅黑" w:cs="微软雅黑"/>
                <w:b w:val="0"/>
                <w:bCs/>
                <w:color w:val="auto"/>
                <w:kern w:val="0"/>
                <w:sz w:val="20"/>
                <w:szCs w:val="20"/>
                <w:vertAlign w:val="baseline"/>
                <w:lang w:val="en-US" w:eastAsia="zh-CN" w:bidi="ar"/>
              </w:rPr>
              <w:t>350元/月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21" w:type="dxa"/>
            <w:shd w:val="clear" w:color="auto" w:fill="BDD6EE" w:themeFill="accent1" w:themeFillTint="66"/>
            <w:vAlign w:val="center"/>
          </w:tcPr>
          <w:p>
            <w:pPr>
              <w:keepNext w:val="0"/>
              <w:keepLines w:val="0"/>
              <w:widowControl/>
              <w:suppressLineNumbers w:val="0"/>
              <w:jc w:val="center"/>
              <w:rPr>
                <w:rFonts w:hint="default" w:ascii="微软雅黑" w:hAnsi="微软雅黑" w:eastAsia="微软雅黑" w:cs="微软雅黑"/>
                <w:b/>
                <w:bCs w:val="0"/>
                <w:color w:val="auto"/>
                <w:kern w:val="0"/>
                <w:sz w:val="21"/>
                <w:szCs w:val="21"/>
                <w:vertAlign w:val="baseline"/>
                <w:lang w:val="en-US" w:eastAsia="zh-CN" w:bidi="ar"/>
              </w:rPr>
            </w:pPr>
            <w:r>
              <w:rPr>
                <w:rFonts w:hint="eastAsia" w:ascii="微软雅黑" w:hAnsi="微软雅黑" w:eastAsia="微软雅黑" w:cs="微软雅黑"/>
                <w:b/>
                <w:bCs w:val="0"/>
                <w:color w:val="auto"/>
                <w:kern w:val="0"/>
                <w:sz w:val="21"/>
                <w:szCs w:val="21"/>
                <w:vertAlign w:val="baseline"/>
                <w:lang w:val="en-US" w:eastAsia="zh-CN" w:bidi="ar"/>
              </w:rPr>
              <w:t>技能津贴</w:t>
            </w:r>
          </w:p>
        </w:tc>
        <w:tc>
          <w:tcPr>
            <w:tcW w:w="212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b w:val="0"/>
                <w:bCs/>
                <w:color w:val="auto"/>
                <w:kern w:val="0"/>
                <w:sz w:val="20"/>
                <w:szCs w:val="20"/>
                <w:vertAlign w:val="baseline"/>
                <w:lang w:val="en-US" w:eastAsia="zh-CN" w:bidi="ar"/>
              </w:rPr>
            </w:pPr>
            <w:r>
              <w:rPr>
                <w:rFonts w:hint="eastAsia" w:ascii="微软雅黑" w:hAnsi="微软雅黑" w:eastAsia="微软雅黑" w:cs="微软雅黑"/>
                <w:b w:val="0"/>
                <w:bCs/>
                <w:color w:val="auto"/>
                <w:kern w:val="0"/>
                <w:sz w:val="20"/>
                <w:szCs w:val="20"/>
                <w:vertAlign w:val="baseline"/>
                <w:lang w:val="en-US" w:eastAsia="zh-CN" w:bidi="ar"/>
              </w:rPr>
              <w:t>250元/月</w:t>
            </w:r>
          </w:p>
        </w:tc>
        <w:tc>
          <w:tcPr>
            <w:tcW w:w="220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b w:val="0"/>
                <w:bCs/>
                <w:color w:val="auto"/>
                <w:kern w:val="0"/>
                <w:sz w:val="20"/>
                <w:szCs w:val="20"/>
                <w:vertAlign w:val="baseline"/>
                <w:lang w:val="en-US" w:eastAsia="zh-CN" w:bidi="ar"/>
              </w:rPr>
            </w:pPr>
            <w:r>
              <w:rPr>
                <w:rFonts w:hint="eastAsia" w:ascii="微软雅黑" w:hAnsi="微软雅黑" w:eastAsia="微软雅黑" w:cs="微软雅黑"/>
                <w:b w:val="0"/>
                <w:bCs/>
                <w:color w:val="auto"/>
                <w:kern w:val="0"/>
                <w:sz w:val="20"/>
                <w:szCs w:val="20"/>
                <w:vertAlign w:val="baseline"/>
                <w:lang w:val="en-US" w:eastAsia="zh-CN" w:bidi="ar"/>
              </w:rPr>
              <w:t>300-600元/月</w:t>
            </w:r>
          </w:p>
        </w:tc>
        <w:tc>
          <w:tcPr>
            <w:tcW w:w="205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b w:val="0"/>
                <w:bCs/>
                <w:color w:val="auto"/>
                <w:kern w:val="0"/>
                <w:sz w:val="20"/>
                <w:szCs w:val="20"/>
                <w:vertAlign w:val="baseline"/>
                <w:lang w:val="en-US" w:eastAsia="zh-CN" w:bidi="ar"/>
              </w:rPr>
            </w:pPr>
            <w:r>
              <w:rPr>
                <w:rFonts w:hint="eastAsia" w:ascii="微软雅黑" w:hAnsi="微软雅黑" w:eastAsia="微软雅黑" w:cs="微软雅黑"/>
                <w:b w:val="0"/>
                <w:bCs/>
                <w:color w:val="auto"/>
                <w:kern w:val="0"/>
                <w:sz w:val="20"/>
                <w:szCs w:val="20"/>
                <w:vertAlign w:val="baseline"/>
                <w:lang w:val="en-US" w:eastAsia="zh-CN" w:bidi="ar"/>
              </w:rPr>
              <w:t>600-1000元/月</w:t>
            </w:r>
          </w:p>
        </w:tc>
        <w:tc>
          <w:tcPr>
            <w:tcW w:w="216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b w:val="0"/>
                <w:bCs/>
                <w:color w:val="auto"/>
                <w:kern w:val="0"/>
                <w:sz w:val="20"/>
                <w:szCs w:val="20"/>
                <w:vertAlign w:val="baseline"/>
                <w:lang w:val="en-US" w:eastAsia="zh-CN" w:bidi="ar"/>
              </w:rPr>
            </w:pPr>
            <w:r>
              <w:rPr>
                <w:rFonts w:hint="eastAsia" w:ascii="微软雅黑" w:hAnsi="微软雅黑" w:eastAsia="微软雅黑" w:cs="微软雅黑"/>
                <w:b w:val="0"/>
                <w:bCs/>
                <w:color w:val="auto"/>
                <w:kern w:val="0"/>
                <w:sz w:val="20"/>
                <w:szCs w:val="20"/>
                <w:vertAlign w:val="baseline"/>
                <w:lang w:val="en-US" w:eastAsia="zh-CN" w:bidi="ar"/>
              </w:rPr>
              <w:t>1000-1500元/月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21" w:type="dxa"/>
            <w:shd w:val="clear" w:color="auto" w:fill="BDD6EE" w:themeFill="accent1" w:themeFillTint="66"/>
            <w:vAlign w:val="center"/>
          </w:tcPr>
          <w:p>
            <w:pPr>
              <w:keepNext w:val="0"/>
              <w:keepLines w:val="0"/>
              <w:widowControl/>
              <w:suppressLineNumbers w:val="0"/>
              <w:jc w:val="center"/>
              <w:rPr>
                <w:rFonts w:hint="default" w:ascii="微软雅黑" w:hAnsi="微软雅黑" w:eastAsia="微软雅黑" w:cs="微软雅黑"/>
                <w:b/>
                <w:bCs w:val="0"/>
                <w:color w:val="auto"/>
                <w:kern w:val="0"/>
                <w:sz w:val="21"/>
                <w:szCs w:val="21"/>
                <w:vertAlign w:val="baseline"/>
                <w:lang w:val="en-US" w:eastAsia="zh-CN" w:bidi="ar"/>
              </w:rPr>
            </w:pPr>
            <w:r>
              <w:rPr>
                <w:rFonts w:hint="eastAsia" w:ascii="微软雅黑" w:hAnsi="微软雅黑" w:eastAsia="微软雅黑" w:cs="微软雅黑"/>
                <w:b/>
                <w:bCs w:val="0"/>
                <w:color w:val="auto"/>
                <w:kern w:val="0"/>
                <w:sz w:val="21"/>
                <w:szCs w:val="21"/>
                <w:vertAlign w:val="baseline"/>
                <w:lang w:val="en-US" w:eastAsia="zh-CN" w:bidi="ar"/>
              </w:rPr>
              <w:t>假期</w:t>
            </w:r>
          </w:p>
        </w:tc>
        <w:tc>
          <w:tcPr>
            <w:tcW w:w="8550" w:type="dxa"/>
            <w:gridSpan w:val="4"/>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b w:val="0"/>
                <w:bCs/>
                <w:color w:val="auto"/>
                <w:kern w:val="0"/>
                <w:sz w:val="20"/>
                <w:szCs w:val="20"/>
                <w:vertAlign w:val="baseline"/>
                <w:lang w:val="en-US" w:eastAsia="zh-CN" w:bidi="ar"/>
              </w:rPr>
            </w:pPr>
            <w:r>
              <w:rPr>
                <w:rFonts w:hint="eastAsia" w:ascii="微软雅黑" w:hAnsi="微软雅黑" w:eastAsia="微软雅黑" w:cs="微软雅黑"/>
                <w:b w:val="0"/>
                <w:bCs/>
                <w:color w:val="auto"/>
                <w:kern w:val="0"/>
                <w:sz w:val="24"/>
                <w:szCs w:val="24"/>
                <w:vertAlign w:val="baseline"/>
                <w:lang w:val="en-US" w:eastAsia="zh-CN" w:bidi="ar"/>
              </w:rPr>
              <w:t>育儿假10天、婚嫁18天、陪产假30天、产假188天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621" w:type="dxa"/>
            <w:shd w:val="clear" w:color="auto" w:fill="BDD6EE" w:themeFill="accent1" w:themeFillTint="66"/>
            <w:vAlign w:val="center"/>
          </w:tcPr>
          <w:p>
            <w:pPr>
              <w:keepNext w:val="0"/>
              <w:keepLines w:val="0"/>
              <w:widowControl/>
              <w:suppressLineNumbers w:val="0"/>
              <w:jc w:val="center"/>
              <w:rPr>
                <w:rFonts w:hint="default" w:ascii="微软雅黑" w:hAnsi="微软雅黑" w:eastAsia="微软雅黑" w:cs="微软雅黑"/>
                <w:b/>
                <w:bCs w:val="0"/>
                <w:color w:val="auto"/>
                <w:kern w:val="0"/>
                <w:sz w:val="21"/>
                <w:szCs w:val="21"/>
                <w:vertAlign w:val="baseline"/>
                <w:lang w:val="en-US" w:eastAsia="zh-CN" w:bidi="ar"/>
              </w:rPr>
            </w:pPr>
            <w:r>
              <w:rPr>
                <w:rFonts w:hint="eastAsia" w:ascii="微软雅黑" w:hAnsi="微软雅黑" w:eastAsia="微软雅黑" w:cs="微软雅黑"/>
                <w:b/>
                <w:bCs w:val="0"/>
                <w:color w:val="auto"/>
                <w:kern w:val="0"/>
                <w:sz w:val="21"/>
                <w:szCs w:val="21"/>
                <w:vertAlign w:val="baseline"/>
                <w:lang w:val="en-US" w:eastAsia="zh-CN" w:bidi="ar"/>
              </w:rPr>
              <w:t>折算小时工资</w:t>
            </w:r>
          </w:p>
        </w:tc>
        <w:tc>
          <w:tcPr>
            <w:tcW w:w="212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color w:val="FF0000"/>
                <w:kern w:val="0"/>
                <w:sz w:val="20"/>
                <w:szCs w:val="20"/>
                <w:vertAlign w:val="baseline"/>
                <w:lang w:val="en-US" w:eastAsia="zh-CN" w:bidi="ar"/>
              </w:rPr>
            </w:pPr>
            <w:r>
              <w:rPr>
                <w:rFonts w:hint="eastAsia" w:ascii="微软雅黑" w:hAnsi="微软雅黑" w:eastAsia="微软雅黑" w:cs="微软雅黑"/>
                <w:b w:val="0"/>
                <w:bCs/>
                <w:color w:val="FF0000"/>
                <w:kern w:val="0"/>
                <w:sz w:val="20"/>
                <w:szCs w:val="20"/>
                <w:vertAlign w:val="baseline"/>
                <w:lang w:val="en-US" w:eastAsia="zh-CN" w:bidi="ar"/>
              </w:rPr>
              <w:t>最低19.23元/时</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b w:val="0"/>
                <w:bCs/>
                <w:color w:val="auto"/>
                <w:kern w:val="0"/>
                <w:sz w:val="20"/>
                <w:szCs w:val="20"/>
                <w:vertAlign w:val="baseline"/>
                <w:lang w:val="en-US" w:eastAsia="zh-CN" w:bidi="ar"/>
              </w:rPr>
            </w:pPr>
            <w:r>
              <w:rPr>
                <w:rFonts w:hint="eastAsia" w:ascii="微软雅黑" w:hAnsi="微软雅黑" w:eastAsia="微软雅黑" w:cs="微软雅黑"/>
                <w:b w:val="0"/>
                <w:bCs/>
                <w:color w:val="auto"/>
                <w:kern w:val="0"/>
                <w:sz w:val="20"/>
                <w:szCs w:val="20"/>
                <w:vertAlign w:val="baseline"/>
                <w:lang w:val="en-US" w:eastAsia="zh-CN" w:bidi="ar"/>
              </w:rPr>
              <w:t>最高20.60元/时</w:t>
            </w:r>
          </w:p>
        </w:tc>
        <w:tc>
          <w:tcPr>
            <w:tcW w:w="220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color w:val="FF0000"/>
                <w:kern w:val="0"/>
                <w:sz w:val="20"/>
                <w:szCs w:val="20"/>
                <w:vertAlign w:val="baseline"/>
                <w:lang w:val="en-US" w:eastAsia="zh-CN" w:bidi="ar"/>
              </w:rPr>
            </w:pPr>
            <w:r>
              <w:rPr>
                <w:rFonts w:hint="eastAsia" w:ascii="微软雅黑" w:hAnsi="微软雅黑" w:eastAsia="微软雅黑" w:cs="微软雅黑"/>
                <w:b w:val="0"/>
                <w:bCs/>
                <w:color w:val="FF0000"/>
                <w:kern w:val="0"/>
                <w:sz w:val="20"/>
                <w:szCs w:val="20"/>
                <w:vertAlign w:val="baseline"/>
                <w:lang w:val="en-US" w:eastAsia="zh-CN" w:bidi="ar"/>
              </w:rPr>
              <w:t>最低19.93元/时</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color w:val="auto"/>
                <w:kern w:val="0"/>
                <w:sz w:val="20"/>
                <w:szCs w:val="20"/>
                <w:vertAlign w:val="baseline"/>
                <w:lang w:val="en-US" w:eastAsia="zh-CN" w:bidi="ar"/>
              </w:rPr>
            </w:pPr>
            <w:r>
              <w:rPr>
                <w:rFonts w:hint="eastAsia" w:ascii="微软雅黑" w:hAnsi="微软雅黑" w:eastAsia="微软雅黑" w:cs="微软雅黑"/>
                <w:b w:val="0"/>
                <w:bCs/>
                <w:color w:val="auto"/>
                <w:kern w:val="0"/>
                <w:sz w:val="20"/>
                <w:szCs w:val="20"/>
                <w:vertAlign w:val="baseline"/>
                <w:lang w:val="en-US" w:eastAsia="zh-CN" w:bidi="ar"/>
              </w:rPr>
              <w:t>最高21.21元/时</w:t>
            </w:r>
          </w:p>
        </w:tc>
        <w:tc>
          <w:tcPr>
            <w:tcW w:w="205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color w:val="FF0000"/>
                <w:kern w:val="0"/>
                <w:sz w:val="20"/>
                <w:szCs w:val="20"/>
                <w:vertAlign w:val="baseline"/>
                <w:lang w:val="en-US" w:eastAsia="zh-CN" w:bidi="ar"/>
              </w:rPr>
            </w:pPr>
            <w:r>
              <w:rPr>
                <w:rFonts w:hint="eastAsia" w:ascii="微软雅黑" w:hAnsi="微软雅黑" w:eastAsia="微软雅黑" w:cs="微软雅黑"/>
                <w:b w:val="0"/>
                <w:bCs/>
                <w:color w:val="FF0000"/>
                <w:kern w:val="0"/>
                <w:sz w:val="20"/>
                <w:szCs w:val="20"/>
                <w:vertAlign w:val="baseline"/>
                <w:lang w:val="en-US" w:eastAsia="zh-CN" w:bidi="ar"/>
              </w:rPr>
              <w:t>最低20.97元/时</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color w:val="auto"/>
                <w:kern w:val="0"/>
                <w:sz w:val="20"/>
                <w:szCs w:val="20"/>
                <w:vertAlign w:val="baseline"/>
                <w:lang w:val="en-US" w:eastAsia="zh-CN" w:bidi="ar"/>
              </w:rPr>
            </w:pPr>
            <w:r>
              <w:rPr>
                <w:rFonts w:hint="eastAsia" w:ascii="微软雅黑" w:hAnsi="微软雅黑" w:eastAsia="微软雅黑" w:cs="微软雅黑"/>
                <w:b w:val="0"/>
                <w:bCs/>
                <w:color w:val="auto"/>
                <w:kern w:val="0"/>
                <w:sz w:val="20"/>
                <w:szCs w:val="20"/>
                <w:vertAlign w:val="baseline"/>
                <w:lang w:val="en-US" w:eastAsia="zh-CN" w:bidi="ar"/>
              </w:rPr>
              <w:t>最高21.51元/时</w:t>
            </w:r>
          </w:p>
        </w:tc>
        <w:tc>
          <w:tcPr>
            <w:tcW w:w="216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color w:val="auto"/>
                <w:kern w:val="0"/>
                <w:sz w:val="20"/>
                <w:szCs w:val="20"/>
                <w:vertAlign w:val="baseline"/>
                <w:lang w:val="en-US" w:eastAsia="zh-CN" w:bidi="ar"/>
              </w:rPr>
            </w:pPr>
            <w:r>
              <w:rPr>
                <w:rFonts w:hint="eastAsia" w:ascii="微软雅黑" w:hAnsi="微软雅黑" w:eastAsia="微软雅黑" w:cs="微软雅黑"/>
                <w:b w:val="0"/>
                <w:bCs/>
                <w:color w:val="FF0000"/>
                <w:kern w:val="0"/>
                <w:sz w:val="20"/>
                <w:szCs w:val="20"/>
                <w:vertAlign w:val="baseline"/>
                <w:lang w:val="en-US" w:eastAsia="zh-CN" w:bidi="ar"/>
              </w:rPr>
              <w:t>最低22.72元/时</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color w:val="auto"/>
                <w:kern w:val="0"/>
                <w:sz w:val="20"/>
                <w:szCs w:val="20"/>
                <w:vertAlign w:val="baseline"/>
                <w:lang w:val="en-US" w:eastAsia="zh-CN" w:bidi="ar"/>
              </w:rPr>
            </w:pPr>
            <w:r>
              <w:rPr>
                <w:rFonts w:hint="eastAsia" w:ascii="微软雅黑" w:hAnsi="微软雅黑" w:eastAsia="微软雅黑" w:cs="微软雅黑"/>
                <w:b w:val="0"/>
                <w:bCs/>
                <w:color w:val="auto"/>
                <w:kern w:val="0"/>
                <w:sz w:val="20"/>
                <w:szCs w:val="20"/>
                <w:vertAlign w:val="baseline"/>
                <w:lang w:val="en-US" w:eastAsia="zh-CN" w:bidi="ar"/>
              </w:rPr>
              <w:t>最高27.27元/时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621" w:type="dxa"/>
            <w:shd w:val="clear" w:color="auto" w:fill="BDD6EE" w:themeFill="accent1" w:themeFillTint="66"/>
            <w:vAlign w:val="center"/>
          </w:tcPr>
          <w:p>
            <w:pPr>
              <w:keepNext w:val="0"/>
              <w:keepLines w:val="0"/>
              <w:widowControl/>
              <w:suppressLineNumbers w:val="0"/>
              <w:jc w:val="center"/>
              <w:rPr>
                <w:rFonts w:hint="default" w:ascii="微软雅黑" w:hAnsi="微软雅黑" w:eastAsia="微软雅黑" w:cs="微软雅黑"/>
                <w:b/>
                <w:bCs w:val="0"/>
                <w:color w:val="auto"/>
                <w:kern w:val="0"/>
                <w:sz w:val="21"/>
                <w:szCs w:val="21"/>
                <w:vertAlign w:val="baseline"/>
                <w:lang w:val="en-US" w:eastAsia="zh-CN" w:bidi="ar"/>
              </w:rPr>
            </w:pPr>
            <w:r>
              <w:rPr>
                <w:rFonts w:hint="eastAsia" w:ascii="微软雅黑" w:hAnsi="微软雅黑" w:eastAsia="微软雅黑" w:cs="微软雅黑"/>
                <w:b/>
                <w:bCs w:val="0"/>
                <w:color w:val="auto"/>
                <w:kern w:val="0"/>
                <w:sz w:val="21"/>
                <w:szCs w:val="21"/>
                <w:vertAlign w:val="baseline"/>
                <w:lang w:val="en-US" w:eastAsia="zh-CN" w:bidi="ar"/>
              </w:rPr>
              <w:t>综合月工资</w:t>
            </w:r>
          </w:p>
        </w:tc>
        <w:tc>
          <w:tcPr>
            <w:tcW w:w="212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b/>
                <w:bCs w:val="0"/>
                <w:color w:val="FF0000"/>
                <w:kern w:val="0"/>
                <w:sz w:val="28"/>
                <w:szCs w:val="28"/>
                <w:vertAlign w:val="baseline"/>
                <w:lang w:val="en-US" w:eastAsia="zh-CN" w:bidi="ar"/>
              </w:rPr>
            </w:pPr>
            <w:r>
              <w:rPr>
                <w:rFonts w:hint="eastAsia" w:ascii="微软雅黑" w:hAnsi="微软雅黑" w:eastAsia="微软雅黑" w:cs="微软雅黑"/>
                <w:b/>
                <w:bCs w:val="0"/>
                <w:color w:val="FF0000"/>
                <w:kern w:val="0"/>
                <w:sz w:val="28"/>
                <w:szCs w:val="28"/>
                <w:vertAlign w:val="baseline"/>
                <w:lang w:val="en-US" w:eastAsia="zh-CN" w:bidi="ar"/>
              </w:rPr>
              <w:t>5300-6500元</w:t>
            </w:r>
          </w:p>
        </w:tc>
        <w:tc>
          <w:tcPr>
            <w:tcW w:w="220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b/>
                <w:bCs w:val="0"/>
                <w:color w:val="FF0000"/>
                <w:kern w:val="0"/>
                <w:sz w:val="28"/>
                <w:szCs w:val="28"/>
                <w:vertAlign w:val="baseline"/>
                <w:lang w:val="en-US" w:eastAsia="zh-CN" w:bidi="ar"/>
              </w:rPr>
            </w:pPr>
            <w:r>
              <w:rPr>
                <w:rFonts w:hint="eastAsia" w:ascii="微软雅黑" w:hAnsi="微软雅黑" w:eastAsia="微软雅黑" w:cs="微软雅黑"/>
                <w:b/>
                <w:bCs w:val="0"/>
                <w:color w:val="FF0000"/>
                <w:kern w:val="0"/>
                <w:sz w:val="28"/>
                <w:szCs w:val="28"/>
                <w:vertAlign w:val="baseline"/>
                <w:lang w:val="en-US" w:eastAsia="zh-CN" w:bidi="ar"/>
              </w:rPr>
              <w:t>5700-7000元</w:t>
            </w:r>
          </w:p>
        </w:tc>
        <w:tc>
          <w:tcPr>
            <w:tcW w:w="205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b/>
                <w:bCs w:val="0"/>
                <w:color w:val="FF0000"/>
                <w:kern w:val="0"/>
                <w:sz w:val="28"/>
                <w:szCs w:val="28"/>
                <w:vertAlign w:val="baseline"/>
                <w:lang w:val="en-US" w:eastAsia="zh-CN" w:bidi="ar"/>
              </w:rPr>
            </w:pPr>
            <w:r>
              <w:rPr>
                <w:rFonts w:hint="eastAsia" w:ascii="微软雅黑" w:hAnsi="微软雅黑" w:eastAsia="微软雅黑" w:cs="微软雅黑"/>
                <w:b/>
                <w:bCs w:val="0"/>
                <w:color w:val="FF0000"/>
                <w:kern w:val="0"/>
                <w:sz w:val="28"/>
                <w:szCs w:val="28"/>
                <w:vertAlign w:val="baseline"/>
                <w:lang w:val="en-US" w:eastAsia="zh-CN" w:bidi="ar"/>
              </w:rPr>
              <w:t>6000-7100元</w:t>
            </w:r>
          </w:p>
        </w:tc>
        <w:tc>
          <w:tcPr>
            <w:tcW w:w="216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b/>
                <w:bCs w:val="0"/>
                <w:color w:val="FF0000"/>
                <w:kern w:val="0"/>
                <w:sz w:val="28"/>
                <w:szCs w:val="28"/>
                <w:vertAlign w:val="baseline"/>
                <w:lang w:val="en-US" w:eastAsia="zh-CN" w:bidi="ar"/>
              </w:rPr>
            </w:pPr>
            <w:r>
              <w:rPr>
                <w:rFonts w:hint="eastAsia" w:ascii="微软雅黑" w:hAnsi="微软雅黑" w:eastAsia="微软雅黑" w:cs="微软雅黑"/>
                <w:b/>
                <w:bCs w:val="0"/>
                <w:color w:val="FF0000"/>
                <w:kern w:val="0"/>
                <w:sz w:val="28"/>
                <w:szCs w:val="28"/>
                <w:vertAlign w:val="baseline"/>
                <w:lang w:val="en-US" w:eastAsia="zh-CN" w:bidi="ar"/>
              </w:rPr>
              <w:t>6500-9000元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621" w:type="dxa"/>
            <w:shd w:val="clear" w:color="auto" w:fill="BDD6EE" w:themeFill="accent1" w:themeFillTint="66"/>
            <w:vAlign w:val="center"/>
          </w:tcPr>
          <w:p>
            <w:pPr>
              <w:keepNext w:val="0"/>
              <w:keepLines w:val="0"/>
              <w:widowControl/>
              <w:suppressLineNumbers w:val="0"/>
              <w:jc w:val="center"/>
              <w:rPr>
                <w:rFonts w:hint="default" w:ascii="微软雅黑" w:hAnsi="微软雅黑" w:eastAsia="微软雅黑" w:cs="微软雅黑"/>
                <w:b/>
                <w:bCs w:val="0"/>
                <w:color w:val="auto"/>
                <w:kern w:val="0"/>
                <w:sz w:val="21"/>
                <w:szCs w:val="21"/>
                <w:vertAlign w:val="baseline"/>
                <w:lang w:val="en-US" w:eastAsia="zh-CN" w:bidi="ar"/>
              </w:rPr>
            </w:pPr>
            <w:r>
              <w:rPr>
                <w:rFonts w:hint="eastAsia" w:ascii="微软雅黑" w:hAnsi="微软雅黑" w:eastAsia="微软雅黑" w:cs="微软雅黑"/>
                <w:b/>
                <w:bCs w:val="0"/>
                <w:color w:val="auto"/>
                <w:kern w:val="0"/>
                <w:sz w:val="21"/>
                <w:szCs w:val="21"/>
                <w:vertAlign w:val="baseline"/>
                <w:lang w:val="en-US" w:eastAsia="zh-CN" w:bidi="ar"/>
              </w:rPr>
              <w:t>其他补贴</w:t>
            </w:r>
          </w:p>
        </w:tc>
        <w:tc>
          <w:tcPr>
            <w:tcW w:w="8550" w:type="dxa"/>
            <w:gridSpan w:val="4"/>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b/>
                <w:bCs w:val="0"/>
                <w:color w:val="FF0000"/>
                <w:kern w:val="0"/>
                <w:sz w:val="28"/>
                <w:szCs w:val="28"/>
                <w:vertAlign w:val="baseline"/>
                <w:lang w:val="en-US" w:eastAsia="zh-CN" w:bidi="ar"/>
              </w:rPr>
            </w:pPr>
            <w:r>
              <w:rPr>
                <w:rFonts w:hint="eastAsia" w:ascii="微软雅黑" w:hAnsi="微软雅黑" w:eastAsia="微软雅黑" w:cs="微软雅黑"/>
                <w:b/>
                <w:bCs w:val="0"/>
                <w:color w:val="auto"/>
                <w:kern w:val="0"/>
                <w:sz w:val="22"/>
                <w:szCs w:val="22"/>
                <w:vertAlign w:val="baseline"/>
                <w:lang w:val="en-US" w:eastAsia="zh-CN" w:bidi="ar"/>
              </w:rPr>
              <w:t>1、夜班补贴20元/晚； 2、餐补400元/月；  3、住宿：</w:t>
            </w:r>
            <w:r>
              <w:rPr>
                <w:rFonts w:hint="eastAsia" w:ascii="微软雅黑" w:hAnsi="微软雅黑" w:eastAsia="微软雅黑" w:cs="微软雅黑"/>
                <w:b/>
                <w:bCs w:val="0"/>
                <w:color w:val="FF0000"/>
                <w:kern w:val="0"/>
                <w:sz w:val="22"/>
                <w:szCs w:val="22"/>
                <w:vertAlign w:val="baseline"/>
                <w:lang w:val="en-US" w:eastAsia="zh-CN" w:bidi="ar"/>
              </w:rPr>
              <w:t xml:space="preserve">标准4人间，上床下桌，独立阳台卫生间，中央空调、免费wifi、热水、洗衣房、健身房、篮球室；4、当天入职当天安排宿舍。     </w:t>
            </w: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b/>
          <w:color w:val="403152"/>
          <w:kern w:val="0"/>
          <w:sz w:val="22"/>
          <w:szCs w:val="22"/>
          <w:lang w:val="en-US" w:eastAsia="zh-CN" w:bidi="ar"/>
        </w:rPr>
        <w:t>公司网址：</w:t>
      </w:r>
      <w:r>
        <w:rPr>
          <w:rFonts w:hint="eastAsia" w:ascii="微软雅黑" w:hAnsi="微软雅黑" w:eastAsia="微软雅黑" w:cs="微软雅黑"/>
          <w:sz w:val="22"/>
          <w:szCs w:val="28"/>
        </w:rPr>
        <w:fldChar w:fldCharType="begin"/>
      </w:r>
      <w:r>
        <w:rPr>
          <w:rFonts w:hint="eastAsia" w:ascii="微软雅黑" w:hAnsi="微软雅黑" w:eastAsia="微软雅黑" w:cs="微软雅黑"/>
          <w:sz w:val="22"/>
          <w:szCs w:val="28"/>
        </w:rPr>
        <w:instrText xml:space="preserve"> HYPERLINK "http://www.szmtc.com.cn/" </w:instrText>
      </w:r>
      <w:r>
        <w:rPr>
          <w:rFonts w:hint="eastAsia" w:ascii="微软雅黑" w:hAnsi="微软雅黑" w:eastAsia="微软雅黑" w:cs="微软雅黑"/>
          <w:sz w:val="22"/>
          <w:szCs w:val="28"/>
        </w:rPr>
        <w:fldChar w:fldCharType="separate"/>
      </w:r>
      <w:r>
        <w:rPr>
          <w:rFonts w:hint="eastAsia" w:ascii="微软雅黑" w:hAnsi="微软雅黑" w:eastAsia="微软雅黑" w:cs="微软雅黑"/>
          <w:color w:val="333333"/>
          <w:sz w:val="22"/>
          <w:szCs w:val="22"/>
          <w:shd w:val="clear" w:color="auto" w:fill="FFFFFF"/>
        </w:rPr>
        <w:t>http://www.szmtc.com.cn</w:t>
      </w:r>
      <w:r>
        <w:rPr>
          <w:rFonts w:hint="eastAsia" w:ascii="微软雅黑" w:hAnsi="微软雅黑" w:eastAsia="微软雅黑" w:cs="微软雅黑"/>
          <w:color w:val="333333"/>
          <w:sz w:val="22"/>
          <w:szCs w:val="22"/>
          <w:shd w:val="clear" w:color="auto" w:fill="FFFFFF"/>
        </w:rPr>
        <w:fldChar w:fldCharType="end"/>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微软雅黑" w:hAnsi="微软雅黑" w:eastAsia="微软雅黑" w:cs="微软雅黑"/>
          <w:sz w:val="22"/>
          <w:szCs w:val="28"/>
          <w:lang w:val="en-US" w:eastAsia="zh-CN"/>
        </w:rPr>
      </w:pPr>
      <w:r>
        <w:rPr>
          <w:rFonts w:hint="eastAsia" w:ascii="微软雅黑" w:hAnsi="微软雅黑" w:eastAsia="微软雅黑" w:cs="微软雅黑"/>
          <w:b/>
          <w:color w:val="403152"/>
          <w:kern w:val="0"/>
          <w:sz w:val="22"/>
          <w:szCs w:val="22"/>
          <w:lang w:val="en-US" w:eastAsia="zh-CN" w:bidi="ar"/>
        </w:rPr>
        <w:t>联系方式：</w:t>
      </w:r>
      <w:r>
        <w:rPr>
          <w:rFonts w:hint="eastAsia" w:ascii="微软雅黑" w:hAnsi="微软雅黑" w:eastAsia="微软雅黑" w:cs="微软雅黑"/>
          <w:sz w:val="22"/>
          <w:szCs w:val="28"/>
          <w:lang w:val="en-US" w:eastAsia="zh-CN"/>
        </w:rPr>
        <w:t>伍先生 18188997866</w:t>
      </w:r>
      <w:bookmarkStart w:id="0" w:name="_GoBack"/>
      <w:bookmarkEnd w:id="0"/>
      <w:r>
        <w:rPr>
          <w:rFonts w:hint="eastAsia" w:ascii="微软雅黑" w:hAnsi="微软雅黑" w:eastAsia="微软雅黑" w:cs="微软雅黑"/>
          <w:sz w:val="22"/>
          <w:szCs w:val="28"/>
          <w:lang w:val="en-US" w:eastAsia="zh-CN"/>
        </w:rPr>
        <w:t xml:space="preserve">   接收简历邮箱：549087119@qq.com</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22"/>
          <w:szCs w:val="28"/>
        </w:rPr>
      </w:pPr>
      <w:r>
        <w:rPr>
          <w:rFonts w:hint="eastAsia" w:ascii="微软雅黑" w:hAnsi="微软雅黑" w:eastAsia="微软雅黑" w:cs="微软雅黑"/>
          <w:b/>
          <w:color w:val="403152"/>
          <w:kern w:val="0"/>
          <w:sz w:val="22"/>
          <w:szCs w:val="22"/>
          <w:lang w:val="en-US" w:eastAsia="zh-CN" w:bidi="ar"/>
        </w:rPr>
        <w:t>地址：</w:t>
      </w:r>
      <w:r>
        <w:rPr>
          <w:rFonts w:hint="eastAsia" w:ascii="微软雅黑" w:hAnsi="微软雅黑" w:eastAsia="微软雅黑" w:cs="微软雅黑"/>
          <w:sz w:val="22"/>
          <w:szCs w:val="28"/>
        </w:rPr>
        <w:t>江西省南昌市南昌高新技术产业开发区天祥北大道1717号</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b/>
          <w:color w:val="403152"/>
          <w:kern w:val="0"/>
          <w:sz w:val="22"/>
          <w:szCs w:val="22"/>
          <w:lang w:val="en-US" w:eastAsia="zh-CN" w:bidi="ar"/>
        </w:rPr>
      </w:pPr>
      <w:r>
        <w:rPr>
          <w:rFonts w:hint="eastAsia" w:ascii="微软雅黑" w:hAnsi="微软雅黑" w:eastAsia="微软雅黑" w:cs="微软雅黑"/>
          <w:b/>
          <w:color w:val="403152"/>
          <w:kern w:val="0"/>
          <w:sz w:val="22"/>
          <w:szCs w:val="22"/>
          <w:lang w:val="en-US" w:eastAsia="zh-CN" w:bidi="ar"/>
        </w:rPr>
        <w:t xml:space="preserve">职业发展路径： </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ascii="微软雅黑" w:hAnsi="微软雅黑" w:eastAsia="微软雅黑" w:cs="微软雅黑"/>
          <w:color w:val="000000"/>
          <w:kern w:val="0"/>
          <w:sz w:val="21"/>
          <w:szCs w:val="21"/>
          <w:lang w:val="en-US" w:eastAsia="zh-CN" w:bidi="ar"/>
        </w:rPr>
      </w:pPr>
      <w:r>
        <w:rPr>
          <w:rFonts w:ascii="微软雅黑" w:hAnsi="微软雅黑" w:eastAsia="微软雅黑" w:cs="微软雅黑"/>
          <w:color w:val="000000"/>
          <w:kern w:val="0"/>
          <w:sz w:val="21"/>
          <w:szCs w:val="21"/>
          <w:lang w:val="en-US" w:eastAsia="zh-CN" w:bidi="ar"/>
        </w:rPr>
        <w:t>A、</w:t>
      </w:r>
      <w:r>
        <w:rPr>
          <w:rFonts w:hint="eastAsia" w:ascii="微软雅黑" w:hAnsi="微软雅黑" w:eastAsia="微软雅黑" w:cs="微软雅黑"/>
          <w:color w:val="000000"/>
          <w:kern w:val="0"/>
          <w:sz w:val="21"/>
          <w:szCs w:val="21"/>
          <w:lang w:val="en-US" w:eastAsia="zh-CN" w:bidi="ar"/>
        </w:rPr>
        <w:t>招聘岗位：生产技工</w:t>
      </w:r>
      <w:r>
        <w:rPr>
          <w:rFonts w:ascii="微软雅黑" w:hAnsi="微软雅黑" w:eastAsia="微软雅黑" w:cs="微软雅黑"/>
          <w:color w:val="000000"/>
          <w:kern w:val="0"/>
          <w:sz w:val="21"/>
          <w:szCs w:val="21"/>
          <w:lang w:val="en-US" w:eastAsia="zh-CN" w:bidi="ar"/>
        </w:rPr>
        <w:t>→</w:t>
      </w:r>
      <w:r>
        <w:rPr>
          <w:rFonts w:hint="eastAsia" w:ascii="微软雅黑" w:hAnsi="微软雅黑" w:eastAsia="微软雅黑" w:cs="微软雅黑"/>
          <w:color w:val="000000"/>
          <w:kern w:val="0"/>
          <w:sz w:val="21"/>
          <w:szCs w:val="21"/>
          <w:lang w:val="en-US" w:eastAsia="zh-CN" w:bidi="ar"/>
        </w:rPr>
        <w:t>设备操作员</w:t>
      </w:r>
      <w:r>
        <w:rPr>
          <w:rFonts w:ascii="微软雅黑" w:hAnsi="微软雅黑" w:eastAsia="微软雅黑" w:cs="微软雅黑"/>
          <w:color w:val="000000"/>
          <w:kern w:val="0"/>
          <w:sz w:val="21"/>
          <w:szCs w:val="21"/>
          <w:lang w:val="en-US" w:eastAsia="zh-CN" w:bidi="ar"/>
        </w:rPr>
        <w:t>→</w:t>
      </w:r>
      <w:r>
        <w:rPr>
          <w:rFonts w:hint="eastAsia" w:ascii="微软雅黑" w:hAnsi="微软雅黑" w:eastAsia="微软雅黑" w:cs="微软雅黑"/>
          <w:color w:val="000000"/>
          <w:kern w:val="0"/>
          <w:sz w:val="21"/>
          <w:szCs w:val="21"/>
          <w:lang w:val="en-US" w:eastAsia="zh-CN" w:bidi="ar"/>
        </w:rPr>
        <w:t>助理工程师</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pPr>
      <w:r>
        <w:rPr>
          <w:rFonts w:hint="eastAsia" w:ascii="微软雅黑" w:hAnsi="微软雅黑" w:eastAsia="微软雅黑" w:cs="微软雅黑"/>
          <w:color w:val="000000"/>
          <w:kern w:val="0"/>
          <w:sz w:val="21"/>
          <w:szCs w:val="21"/>
          <w:lang w:val="en-US" w:eastAsia="zh-CN" w:bidi="ar"/>
        </w:rPr>
        <w:t>B、</w:t>
      </w:r>
      <w:r>
        <w:rPr>
          <w:rFonts w:ascii="微软雅黑" w:hAnsi="微软雅黑" w:eastAsia="微软雅黑" w:cs="微软雅黑"/>
          <w:color w:val="000000"/>
          <w:kern w:val="0"/>
          <w:sz w:val="21"/>
          <w:szCs w:val="21"/>
          <w:lang w:val="en-US" w:eastAsia="zh-CN" w:bidi="ar"/>
        </w:rPr>
        <w:t>技术晋升路线：</w:t>
      </w:r>
      <w:r>
        <w:rPr>
          <w:rFonts w:hint="eastAsia" w:ascii="微软雅黑" w:hAnsi="微软雅黑" w:eastAsia="微软雅黑" w:cs="微软雅黑"/>
          <w:color w:val="000000"/>
          <w:kern w:val="0"/>
          <w:sz w:val="21"/>
          <w:szCs w:val="21"/>
          <w:lang w:val="en-US" w:eastAsia="zh-CN" w:bidi="ar"/>
        </w:rPr>
        <w:t>操作员</w:t>
      </w:r>
      <w:r>
        <w:rPr>
          <w:rFonts w:ascii="微软雅黑" w:hAnsi="微软雅黑" w:eastAsia="微软雅黑" w:cs="微软雅黑"/>
          <w:color w:val="000000"/>
          <w:kern w:val="0"/>
          <w:sz w:val="21"/>
          <w:szCs w:val="21"/>
          <w:lang w:val="en-US" w:eastAsia="zh-CN" w:bidi="ar"/>
        </w:rPr>
        <w:t>→技术员→助工→</w:t>
      </w:r>
      <w:r>
        <w:rPr>
          <w:rFonts w:hint="eastAsia" w:ascii="微软雅黑" w:hAnsi="微软雅黑" w:eastAsia="微软雅黑" w:cs="微软雅黑"/>
          <w:color w:val="000000"/>
          <w:kern w:val="0"/>
          <w:sz w:val="21"/>
          <w:szCs w:val="21"/>
          <w:lang w:val="en-US" w:eastAsia="zh-CN" w:bidi="ar"/>
        </w:rPr>
        <w:t>初级</w:t>
      </w:r>
      <w:r>
        <w:rPr>
          <w:rFonts w:ascii="微软雅黑" w:hAnsi="微软雅黑" w:eastAsia="微软雅黑" w:cs="微软雅黑"/>
          <w:color w:val="000000"/>
          <w:kern w:val="0"/>
          <w:sz w:val="21"/>
          <w:szCs w:val="21"/>
          <w:lang w:val="en-US" w:eastAsia="zh-CN" w:bidi="ar"/>
        </w:rPr>
        <w:t>工程师→</w:t>
      </w:r>
      <w:r>
        <w:rPr>
          <w:rFonts w:hint="eastAsia" w:ascii="微软雅黑" w:hAnsi="微软雅黑" w:eastAsia="微软雅黑" w:cs="微软雅黑"/>
          <w:color w:val="000000"/>
          <w:kern w:val="0"/>
          <w:sz w:val="21"/>
          <w:szCs w:val="21"/>
          <w:lang w:val="en-US" w:eastAsia="zh-CN" w:bidi="ar"/>
        </w:rPr>
        <w:t>中</w:t>
      </w:r>
      <w:r>
        <w:rPr>
          <w:rFonts w:ascii="微软雅黑" w:hAnsi="微软雅黑" w:eastAsia="微软雅黑" w:cs="微软雅黑"/>
          <w:color w:val="000000"/>
          <w:kern w:val="0"/>
          <w:sz w:val="21"/>
          <w:szCs w:val="21"/>
          <w:lang w:val="en-US" w:eastAsia="zh-CN" w:bidi="ar"/>
        </w:rPr>
        <w:t>级工程师→</w:t>
      </w:r>
      <w:r>
        <w:rPr>
          <w:rFonts w:hint="eastAsia" w:ascii="微软雅黑" w:hAnsi="微软雅黑" w:eastAsia="微软雅黑" w:cs="微软雅黑"/>
          <w:color w:val="000000"/>
          <w:kern w:val="0"/>
          <w:sz w:val="21"/>
          <w:szCs w:val="21"/>
          <w:lang w:val="en-US" w:eastAsia="zh-CN" w:bidi="ar"/>
        </w:rPr>
        <w:t>高</w:t>
      </w:r>
      <w:r>
        <w:rPr>
          <w:rFonts w:ascii="微软雅黑" w:hAnsi="微软雅黑" w:eastAsia="微软雅黑" w:cs="微软雅黑"/>
          <w:color w:val="000000"/>
          <w:kern w:val="0"/>
          <w:sz w:val="21"/>
          <w:szCs w:val="21"/>
          <w:lang w:val="en-US" w:eastAsia="zh-CN" w:bidi="ar"/>
        </w:rPr>
        <w:t>级工程师</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微软雅黑" w:hAnsi="微软雅黑" w:eastAsia="微软雅黑" w:cs="微软雅黑"/>
          <w:b/>
          <w:bCs/>
          <w:sz w:val="22"/>
          <w:szCs w:val="28"/>
        </w:rPr>
      </w:pPr>
      <w:r>
        <w:rPr>
          <w:rFonts w:hint="eastAsia" w:ascii="微软雅黑" w:hAnsi="微软雅黑" w:eastAsia="微软雅黑" w:cs="微软雅黑"/>
          <w:color w:val="000000"/>
          <w:kern w:val="0"/>
          <w:sz w:val="21"/>
          <w:szCs w:val="21"/>
          <w:lang w:val="en-US" w:eastAsia="zh-CN" w:bidi="ar"/>
        </w:rPr>
        <w:t>C、管理晋升路线：操作员→技术员/培训员→组长→主管→经理</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微软雅黑" w:hAnsi="微软雅黑" w:eastAsia="微软雅黑" w:cs="微软雅黑"/>
          <w:b/>
          <w:color w:val="403152"/>
          <w:kern w:val="0"/>
          <w:sz w:val="22"/>
          <w:szCs w:val="22"/>
          <w:lang w:val="en-US" w:eastAsia="zh-CN" w:bidi="ar"/>
        </w:rPr>
      </w:pPr>
      <w:r>
        <w:rPr>
          <w:rFonts w:hint="eastAsia" w:ascii="微软雅黑" w:hAnsi="微软雅黑" w:eastAsia="微软雅黑" w:cs="微软雅黑"/>
          <w:b/>
          <w:color w:val="403152"/>
          <w:kern w:val="0"/>
          <w:sz w:val="22"/>
          <w:szCs w:val="22"/>
          <w:lang w:val="en-US" w:eastAsia="zh-CN" w:bidi="ar"/>
        </w:rPr>
        <w:t>福利待遇：</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sz w:val="22"/>
          <w:szCs w:val="28"/>
        </w:rPr>
      </w:pPr>
      <w:r>
        <w:rPr>
          <w:rFonts w:hint="eastAsia" w:ascii="微软雅黑" w:hAnsi="微软雅黑" w:eastAsia="微软雅黑" w:cs="微软雅黑"/>
          <w:b/>
          <w:bCs/>
          <w:sz w:val="22"/>
          <w:szCs w:val="28"/>
          <w:lang w:val="en-US" w:eastAsia="zh-CN"/>
        </w:rPr>
        <w:t xml:space="preserve">· </w:t>
      </w:r>
      <w:r>
        <w:rPr>
          <w:rFonts w:hint="eastAsia" w:ascii="微软雅黑" w:hAnsi="微软雅黑" w:eastAsia="微软雅黑" w:cs="微软雅黑"/>
          <w:sz w:val="22"/>
          <w:szCs w:val="28"/>
        </w:rPr>
        <w:t>社会保障：公司为员工购买</w:t>
      </w:r>
      <w:r>
        <w:rPr>
          <w:rFonts w:hint="eastAsia" w:ascii="微软雅黑" w:hAnsi="微软雅黑" w:eastAsia="微软雅黑" w:cs="微软雅黑"/>
          <w:color w:val="FF0000"/>
          <w:sz w:val="22"/>
          <w:szCs w:val="28"/>
        </w:rPr>
        <w:t>五险一金</w:t>
      </w:r>
      <w:r>
        <w:rPr>
          <w:rFonts w:hint="eastAsia" w:ascii="微软雅黑" w:hAnsi="微软雅黑" w:eastAsia="微软雅黑" w:cs="微软雅黑"/>
          <w:sz w:val="22"/>
          <w:szCs w:val="28"/>
          <w:lang w:val="en-US" w:eastAsia="zh-CN"/>
        </w:rPr>
        <w:t>（实习期满后购买）</w:t>
      </w:r>
      <w:r>
        <w:rPr>
          <w:rFonts w:hint="eastAsia" w:ascii="微软雅黑" w:hAnsi="微软雅黑" w:eastAsia="微软雅黑" w:cs="微软雅黑"/>
          <w:sz w:val="22"/>
          <w:szCs w:val="28"/>
        </w:rPr>
        <w:t>（工伤保险，医疗保险，养老保险，生育保险，失业保险，住房公积金），年度体检；</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sz w:val="22"/>
          <w:szCs w:val="28"/>
        </w:rPr>
      </w:pPr>
      <w:r>
        <w:rPr>
          <w:rFonts w:hint="eastAsia" w:ascii="微软雅黑" w:hAnsi="微软雅黑" w:eastAsia="微软雅黑" w:cs="微软雅黑"/>
          <w:b/>
          <w:bCs/>
          <w:sz w:val="22"/>
          <w:szCs w:val="28"/>
          <w:lang w:val="en-US" w:eastAsia="zh-CN"/>
        </w:rPr>
        <w:t>·</w:t>
      </w:r>
      <w:r>
        <w:rPr>
          <w:rFonts w:hint="eastAsia" w:ascii="微软雅黑" w:hAnsi="微软雅黑" w:eastAsia="微软雅黑" w:cs="微软雅黑"/>
          <w:sz w:val="22"/>
          <w:szCs w:val="28"/>
          <w:lang w:val="en-US" w:eastAsia="zh-CN"/>
        </w:rPr>
        <w:t xml:space="preserve"> </w:t>
      </w:r>
      <w:r>
        <w:rPr>
          <w:rFonts w:hint="eastAsia" w:ascii="微软雅黑" w:hAnsi="微软雅黑" w:eastAsia="微软雅黑" w:cs="微软雅黑"/>
          <w:sz w:val="22"/>
          <w:szCs w:val="28"/>
        </w:rPr>
        <w:t>培训福利：公司将根据员工所属岗位、所处阶段、个人需求等，提供不同的</w:t>
      </w:r>
      <w:r>
        <w:rPr>
          <w:rFonts w:hint="eastAsia" w:ascii="微软雅黑" w:hAnsi="微软雅黑" w:eastAsia="微软雅黑" w:cs="微软雅黑"/>
          <w:color w:val="FF0000"/>
          <w:sz w:val="22"/>
          <w:szCs w:val="28"/>
        </w:rPr>
        <w:t>培训机会</w:t>
      </w:r>
      <w:r>
        <w:rPr>
          <w:rFonts w:hint="eastAsia" w:ascii="微软雅黑" w:hAnsi="微软雅黑" w:eastAsia="微软雅黑" w:cs="微软雅黑"/>
          <w:sz w:val="22"/>
          <w:szCs w:val="28"/>
        </w:rPr>
        <w:t>；</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sz w:val="22"/>
          <w:szCs w:val="28"/>
        </w:rPr>
      </w:pPr>
      <w:r>
        <w:rPr>
          <w:rFonts w:hint="eastAsia" w:ascii="微软雅黑" w:hAnsi="微软雅黑" w:eastAsia="微软雅黑" w:cs="微软雅黑"/>
          <w:b/>
          <w:bCs/>
          <w:sz w:val="22"/>
          <w:szCs w:val="28"/>
          <w:lang w:val="en-US" w:eastAsia="zh-CN"/>
        </w:rPr>
        <w:t xml:space="preserve">· </w:t>
      </w:r>
      <w:r>
        <w:rPr>
          <w:rFonts w:hint="eastAsia" w:ascii="微软雅黑" w:hAnsi="微软雅黑" w:eastAsia="微软雅黑" w:cs="微软雅黑"/>
          <w:sz w:val="22"/>
          <w:szCs w:val="28"/>
        </w:rPr>
        <w:t>假期福利：享有国家劳动法规定的法定节假日及婚假、丧假、产假、带薪旅游假、年假等；</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sz w:val="22"/>
          <w:szCs w:val="28"/>
        </w:rPr>
      </w:pPr>
      <w:r>
        <w:rPr>
          <w:rFonts w:hint="eastAsia" w:ascii="微软雅黑" w:hAnsi="微软雅黑" w:eastAsia="微软雅黑" w:cs="微软雅黑"/>
          <w:b/>
          <w:bCs/>
          <w:sz w:val="22"/>
          <w:szCs w:val="28"/>
          <w:lang w:val="en-US" w:eastAsia="zh-CN"/>
        </w:rPr>
        <w:t xml:space="preserve">· </w:t>
      </w:r>
      <w:r>
        <w:rPr>
          <w:rFonts w:hint="eastAsia" w:ascii="微软雅黑" w:hAnsi="微软雅黑" w:eastAsia="微软雅黑" w:cs="微软雅黑"/>
          <w:sz w:val="22"/>
          <w:szCs w:val="28"/>
        </w:rPr>
        <w:t>住宿福利：提供</w:t>
      </w:r>
      <w:r>
        <w:rPr>
          <w:rFonts w:hint="eastAsia" w:ascii="微软雅黑" w:hAnsi="微软雅黑" w:eastAsia="微软雅黑" w:cs="微软雅黑"/>
          <w:color w:val="FF0000"/>
          <w:sz w:val="22"/>
          <w:szCs w:val="28"/>
        </w:rPr>
        <w:t>免费住宿</w:t>
      </w:r>
      <w:r>
        <w:rPr>
          <w:rFonts w:hint="eastAsia" w:ascii="微软雅黑" w:hAnsi="微软雅黑" w:eastAsia="微软雅黑" w:cs="微软雅黑"/>
          <w:sz w:val="22"/>
          <w:szCs w:val="28"/>
        </w:rPr>
        <w:t>（中央空调、集中供热热水器等硬件设施配套齐全），并为外宿职员提供上下班的免费班车；</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sz w:val="22"/>
          <w:szCs w:val="28"/>
        </w:rPr>
      </w:pPr>
      <w:r>
        <w:rPr>
          <w:rFonts w:hint="eastAsia" w:ascii="微软雅黑" w:hAnsi="微软雅黑" w:eastAsia="微软雅黑" w:cs="微软雅黑"/>
          <w:b/>
          <w:bCs/>
          <w:sz w:val="22"/>
          <w:szCs w:val="28"/>
          <w:lang w:val="en-US" w:eastAsia="zh-CN"/>
        </w:rPr>
        <w:t xml:space="preserve">· </w:t>
      </w:r>
      <w:r>
        <w:rPr>
          <w:rFonts w:hint="eastAsia" w:ascii="微软雅黑" w:hAnsi="微软雅黑" w:eastAsia="微软雅黑" w:cs="微软雅黑"/>
          <w:sz w:val="22"/>
          <w:szCs w:val="28"/>
        </w:rPr>
        <w:t>食堂福利：公司为员工提供多元化的食堂，保障食品安全卫生；</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sz w:val="22"/>
          <w:szCs w:val="28"/>
        </w:rPr>
      </w:pPr>
      <w:r>
        <w:rPr>
          <w:rFonts w:hint="eastAsia" w:ascii="微软雅黑" w:hAnsi="微软雅黑" w:eastAsia="微软雅黑" w:cs="微软雅黑"/>
          <w:b/>
          <w:bCs/>
          <w:sz w:val="22"/>
          <w:szCs w:val="28"/>
          <w:lang w:val="en-US" w:eastAsia="zh-CN"/>
        </w:rPr>
        <w:t>·</w:t>
      </w:r>
      <w:r>
        <w:rPr>
          <w:rFonts w:hint="eastAsia" w:ascii="微软雅黑" w:hAnsi="微软雅黑" w:eastAsia="微软雅黑" w:cs="微软雅黑"/>
          <w:sz w:val="22"/>
          <w:szCs w:val="28"/>
          <w:lang w:val="en-US" w:eastAsia="zh-CN"/>
        </w:rPr>
        <w:t xml:space="preserve"> </w:t>
      </w:r>
      <w:r>
        <w:rPr>
          <w:rFonts w:hint="eastAsia" w:ascii="微软雅黑" w:hAnsi="微软雅黑" w:eastAsia="微软雅黑" w:cs="微软雅黑"/>
          <w:sz w:val="22"/>
          <w:szCs w:val="28"/>
        </w:rPr>
        <w:t>员工活动：公司设有登山、羽毛球、游泳、足球、篮球、义工等协会，不定期组织各种社团类活动，如歌王争霸赛、中秋游园会、年会等，内设图书阅览室、网吧、篮球场、羽毛球场、瑜伽室、乒乓球室等公共设施丰富员工的业余生活。</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微软雅黑" w:hAnsi="微软雅黑" w:eastAsia="微软雅黑" w:cs="微软雅黑"/>
          <w:b/>
          <w:color w:val="403152"/>
          <w:kern w:val="0"/>
          <w:sz w:val="22"/>
          <w:szCs w:val="22"/>
          <w:lang w:val="en-US" w:eastAsia="zh-CN" w:bidi="ar"/>
        </w:rPr>
      </w:pPr>
      <w:r>
        <w:rPr>
          <w:rFonts w:hint="eastAsia" w:ascii="微软雅黑" w:hAnsi="微软雅黑" w:eastAsia="微软雅黑" w:cs="微软雅黑"/>
          <w:b/>
          <w:color w:val="403152"/>
          <w:kern w:val="0"/>
          <w:sz w:val="22"/>
          <w:szCs w:val="22"/>
          <w:lang w:val="en-US" w:eastAsia="zh-CN" w:bidi="ar"/>
        </w:rPr>
        <w:t>参考公交路线：</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sz w:val="22"/>
          <w:szCs w:val="28"/>
        </w:rPr>
      </w:pPr>
      <w:r>
        <w:rPr>
          <w:rFonts w:hint="eastAsia" w:ascii="微软雅黑" w:hAnsi="微软雅黑" w:eastAsia="微软雅黑" w:cs="微软雅黑"/>
          <w:b/>
          <w:bCs/>
          <w:sz w:val="22"/>
          <w:szCs w:val="28"/>
          <w:lang w:val="en-US" w:eastAsia="zh-CN"/>
        </w:rPr>
        <w:t>·</w:t>
      </w:r>
      <w:r>
        <w:rPr>
          <w:rFonts w:hint="eastAsia" w:ascii="微软雅黑" w:hAnsi="微软雅黑" w:eastAsia="微软雅黑" w:cs="微软雅黑"/>
          <w:sz w:val="22"/>
          <w:szCs w:val="28"/>
          <w:lang w:val="en-US" w:eastAsia="zh-CN"/>
        </w:rPr>
        <w:t xml:space="preserve"> </w:t>
      </w:r>
      <w:r>
        <w:rPr>
          <w:rFonts w:hint="eastAsia" w:ascii="微软雅黑" w:hAnsi="微软雅黑" w:eastAsia="微软雅黑" w:cs="微软雅黑"/>
          <w:sz w:val="22"/>
          <w:szCs w:val="28"/>
        </w:rPr>
        <w:t>高铁或者火车乘车路线：南昌西站或者南昌站方向，乘坐地铁2号线到八一广场站换乘地铁1号线到奥体中心站下车，转乘公交867到兆驰站下车；</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sz w:val="22"/>
          <w:szCs w:val="28"/>
          <w:lang w:eastAsia="zh-CN"/>
        </w:rPr>
      </w:pPr>
      <w:r>
        <w:rPr>
          <w:rFonts w:hint="eastAsia" w:ascii="微软雅黑" w:hAnsi="微软雅黑" w:eastAsia="微软雅黑" w:cs="微软雅黑"/>
          <w:b/>
          <w:bCs/>
          <w:sz w:val="22"/>
          <w:szCs w:val="28"/>
          <w:lang w:val="en-US" w:eastAsia="zh-CN"/>
        </w:rPr>
        <w:t>·</w:t>
      </w:r>
      <w:r>
        <w:rPr>
          <w:rFonts w:hint="eastAsia" w:ascii="微软雅黑" w:hAnsi="微软雅黑" w:eastAsia="微软雅黑" w:cs="微软雅黑"/>
          <w:sz w:val="22"/>
          <w:szCs w:val="28"/>
          <w:lang w:val="en-US" w:eastAsia="zh-CN"/>
        </w:rPr>
        <w:t xml:space="preserve"> </w:t>
      </w:r>
      <w:r>
        <w:rPr>
          <w:rFonts w:hint="eastAsia" w:ascii="微软雅黑" w:hAnsi="微软雅黑" w:eastAsia="微软雅黑" w:cs="微软雅黑"/>
          <w:sz w:val="22"/>
          <w:szCs w:val="28"/>
        </w:rPr>
        <w:t>飞机乘车线路：到昌北机场滴滴打车到公司</w:t>
      </w:r>
      <w:r>
        <w:rPr>
          <w:rFonts w:hint="eastAsia" w:ascii="微软雅黑" w:hAnsi="微软雅黑" w:eastAsia="微软雅黑" w:cs="微软雅黑"/>
          <w:sz w:val="22"/>
          <w:szCs w:val="28"/>
          <w:lang w:eastAsia="zh-CN"/>
        </w:rPr>
        <w:t>。</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微软雅黑" w:hAnsi="微软雅黑" w:eastAsia="微软雅黑" w:cs="微软雅黑"/>
          <w:b/>
          <w:color w:val="403152"/>
          <w:kern w:val="0"/>
          <w:sz w:val="22"/>
          <w:szCs w:val="22"/>
          <w:lang w:val="en-US" w:eastAsia="zh-CN" w:bidi="ar"/>
        </w:rPr>
      </w:pPr>
      <w:r>
        <w:rPr>
          <w:rFonts w:hint="eastAsia" w:ascii="微软雅黑" w:hAnsi="微软雅黑" w:eastAsia="微软雅黑" w:cs="微软雅黑"/>
          <w:b/>
          <w:color w:val="403152"/>
          <w:kern w:val="0"/>
          <w:sz w:val="22"/>
          <w:szCs w:val="22"/>
          <w:lang w:val="en-US" w:eastAsia="zh-CN" w:bidi="ar"/>
        </w:rPr>
        <w:t>公司图片如下：</w:t>
      </w:r>
    </w:p>
    <w:p>
      <w:pPr>
        <w:keepNext w:val="0"/>
        <w:keepLines w:val="0"/>
        <w:widowControl/>
        <w:suppressLineNumbers w:val="0"/>
        <w:jc w:val="left"/>
        <w:rPr>
          <w:rFonts w:hint="default" w:ascii="微软雅黑" w:hAnsi="微软雅黑" w:eastAsia="微软雅黑" w:cs="微软雅黑"/>
          <w:b/>
          <w:color w:val="403152"/>
          <w:kern w:val="0"/>
          <w:sz w:val="22"/>
          <w:szCs w:val="22"/>
          <w:lang w:val="en-US" w:eastAsia="zh-CN" w:bidi="ar"/>
        </w:rPr>
      </w:pPr>
      <w:r>
        <w:rPr>
          <w:rFonts w:hint="default" w:eastAsiaTheme="minorEastAsia"/>
          <w:lang w:val="en-US" w:eastAsia="zh-CN"/>
        </w:rPr>
        <w:drawing>
          <wp:anchor distT="0" distB="0" distL="114300" distR="114300" simplePos="0" relativeHeight="251660288" behindDoc="0" locked="0" layoutInCell="1" allowOverlap="1">
            <wp:simplePos x="0" y="0"/>
            <wp:positionH relativeFrom="column">
              <wp:posOffset>2074545</wp:posOffset>
            </wp:positionH>
            <wp:positionV relativeFrom="paragraph">
              <wp:posOffset>215265</wp:posOffset>
            </wp:positionV>
            <wp:extent cx="2072640" cy="1555115"/>
            <wp:effectExtent l="0" t="0" r="3810" b="6985"/>
            <wp:wrapNone/>
            <wp:docPr id="10" name="图片 10" descr="P1020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P1020062"/>
                    <pic:cNvPicPr>
                      <a:picLocks noChangeAspect="1"/>
                    </pic:cNvPicPr>
                  </pic:nvPicPr>
                  <pic:blipFill>
                    <a:blip r:embed="rId5"/>
                    <a:stretch>
                      <a:fillRect/>
                    </a:stretch>
                  </pic:blipFill>
                  <pic:spPr>
                    <a:xfrm>
                      <a:off x="0" y="0"/>
                      <a:ext cx="2072640" cy="1555115"/>
                    </a:xfrm>
                    <a:prstGeom prst="rect">
                      <a:avLst/>
                    </a:prstGeom>
                  </pic:spPr>
                </pic:pic>
              </a:graphicData>
            </a:graphic>
          </wp:anchor>
        </w:drawing>
      </w:r>
      <w:r>
        <w:rPr>
          <w:rFonts w:hint="default" w:ascii="微软雅黑" w:hAnsi="微软雅黑" w:eastAsia="微软雅黑" w:cs="微软雅黑"/>
          <w:b/>
          <w:color w:val="403152"/>
          <w:kern w:val="0"/>
          <w:sz w:val="22"/>
          <w:szCs w:val="22"/>
          <w:lang w:val="en-US" w:eastAsia="zh-CN" w:bidi="ar"/>
        </w:rPr>
        <w:drawing>
          <wp:anchor distT="0" distB="0" distL="114300" distR="114300" simplePos="0" relativeHeight="251662336" behindDoc="0" locked="0" layoutInCell="1" allowOverlap="1">
            <wp:simplePos x="0" y="0"/>
            <wp:positionH relativeFrom="column">
              <wp:posOffset>4203065</wp:posOffset>
            </wp:positionH>
            <wp:positionV relativeFrom="paragraph">
              <wp:posOffset>222250</wp:posOffset>
            </wp:positionV>
            <wp:extent cx="934085" cy="1546860"/>
            <wp:effectExtent l="0" t="0" r="18415" b="15240"/>
            <wp:wrapNone/>
            <wp:docPr id="1" name="图片 1" descr="28da3b0e28a75fac20c2b48b689a3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8da3b0e28a75fac20c2b48b689a3a7"/>
                    <pic:cNvPicPr>
                      <a:picLocks noChangeAspect="1"/>
                    </pic:cNvPicPr>
                  </pic:nvPicPr>
                  <pic:blipFill>
                    <a:blip r:embed="rId6"/>
                    <a:srcRect l="28395" r="26928"/>
                    <a:stretch>
                      <a:fillRect/>
                    </a:stretch>
                  </pic:blipFill>
                  <pic:spPr>
                    <a:xfrm>
                      <a:off x="0" y="0"/>
                      <a:ext cx="934085" cy="1546860"/>
                    </a:xfrm>
                    <a:prstGeom prst="rect">
                      <a:avLst/>
                    </a:prstGeom>
                  </pic:spPr>
                </pic:pic>
              </a:graphicData>
            </a:graphic>
          </wp:anchor>
        </w:drawing>
      </w:r>
      <w:r>
        <w:rPr>
          <w:rFonts w:hint="eastAsia" w:eastAsiaTheme="minorEastAsia"/>
          <w:lang w:eastAsia="zh-CN"/>
        </w:rPr>
        <w:drawing>
          <wp:anchor distT="0" distB="0" distL="114300" distR="114300" simplePos="0" relativeHeight="251666432" behindDoc="0" locked="0" layoutInCell="1" allowOverlap="1">
            <wp:simplePos x="0" y="0"/>
            <wp:positionH relativeFrom="column">
              <wp:posOffset>5253355</wp:posOffset>
            </wp:positionH>
            <wp:positionV relativeFrom="paragraph">
              <wp:posOffset>238125</wp:posOffset>
            </wp:positionV>
            <wp:extent cx="1022985" cy="1545590"/>
            <wp:effectExtent l="0" t="0" r="5715" b="16510"/>
            <wp:wrapNone/>
            <wp:docPr id="12" name="图片 12" descr="5d4b4972716a00f2ed7bdf603febf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5d4b4972716a00f2ed7bdf603febfd4"/>
                    <pic:cNvPicPr>
                      <a:picLocks noChangeAspect="1"/>
                    </pic:cNvPicPr>
                  </pic:nvPicPr>
                  <pic:blipFill>
                    <a:blip r:embed="rId7"/>
                    <a:srcRect l="20077" b="9518"/>
                    <a:stretch>
                      <a:fillRect/>
                    </a:stretch>
                  </pic:blipFill>
                  <pic:spPr>
                    <a:xfrm>
                      <a:off x="0" y="0"/>
                      <a:ext cx="1022985" cy="1545590"/>
                    </a:xfrm>
                    <a:prstGeom prst="rect">
                      <a:avLst/>
                    </a:prstGeom>
                  </pic:spPr>
                </pic:pic>
              </a:graphicData>
            </a:graphic>
          </wp:anchor>
        </w:drawing>
      </w:r>
      <w:r>
        <w:rPr>
          <w:rFonts w:hint="eastAsia" w:ascii="微软雅黑" w:hAnsi="微软雅黑" w:eastAsia="微软雅黑" w:cs="微软雅黑"/>
          <w:sz w:val="22"/>
          <w:szCs w:val="28"/>
          <w:lang w:eastAsia="zh-CN"/>
        </w:rPr>
        <w:drawing>
          <wp:anchor distT="0" distB="0" distL="114300" distR="114300" simplePos="0" relativeHeight="251661312" behindDoc="0" locked="0" layoutInCell="1" allowOverlap="1">
            <wp:simplePos x="0" y="0"/>
            <wp:positionH relativeFrom="column">
              <wp:posOffset>-30480</wp:posOffset>
            </wp:positionH>
            <wp:positionV relativeFrom="paragraph">
              <wp:posOffset>219710</wp:posOffset>
            </wp:positionV>
            <wp:extent cx="2055495" cy="1542415"/>
            <wp:effectExtent l="0" t="0" r="1905" b="635"/>
            <wp:wrapNone/>
            <wp:docPr id="11" name="图片 11" descr="P1020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P1020067"/>
                    <pic:cNvPicPr>
                      <a:picLocks noChangeAspect="1"/>
                    </pic:cNvPicPr>
                  </pic:nvPicPr>
                  <pic:blipFill>
                    <a:blip r:embed="rId8"/>
                    <a:stretch>
                      <a:fillRect/>
                    </a:stretch>
                  </pic:blipFill>
                  <pic:spPr>
                    <a:xfrm>
                      <a:off x="0" y="0"/>
                      <a:ext cx="2055495" cy="1542415"/>
                    </a:xfrm>
                    <a:prstGeom prst="rect">
                      <a:avLst/>
                    </a:prstGeom>
                  </pic:spPr>
                </pic:pic>
              </a:graphicData>
            </a:graphic>
          </wp:anchor>
        </w:drawing>
      </w:r>
      <w:r>
        <w:rPr>
          <w:rFonts w:hint="eastAsia" w:ascii="微软雅黑" w:hAnsi="微软雅黑" w:eastAsia="微软雅黑" w:cs="微软雅黑"/>
          <w:b/>
          <w:color w:val="403152"/>
          <w:kern w:val="0"/>
          <w:sz w:val="22"/>
          <w:szCs w:val="22"/>
          <w:lang w:val="en-US" w:eastAsia="zh-CN" w:bidi="ar"/>
        </w:rPr>
        <w:t xml:space="preserve">           </w:t>
      </w:r>
    </w:p>
    <w:p>
      <w:pPr>
        <w:spacing w:line="360" w:lineRule="auto"/>
        <w:rPr>
          <w:rFonts w:hint="eastAsia" w:ascii="微软雅黑" w:hAnsi="微软雅黑" w:eastAsia="微软雅黑" w:cs="微软雅黑"/>
          <w:sz w:val="22"/>
          <w:szCs w:val="28"/>
          <w:lang w:eastAsia="zh-CN"/>
        </w:rPr>
      </w:pPr>
      <w:r>
        <w:rPr>
          <w:rFonts w:hint="eastAsia" w:ascii="微软雅黑" w:hAnsi="微软雅黑" w:eastAsia="微软雅黑" w:cs="微软雅黑"/>
          <w:sz w:val="22"/>
          <w:szCs w:val="28"/>
          <w:lang w:val="en-US" w:eastAsia="zh-CN"/>
        </w:rPr>
        <w:t xml:space="preserve">          </w:t>
      </w:r>
    </w:p>
    <w:p>
      <w:pPr>
        <w:spacing w:line="360" w:lineRule="auto"/>
        <w:rPr>
          <w:rFonts w:hint="eastAsia" w:ascii="微软雅黑" w:hAnsi="微软雅黑" w:eastAsia="微软雅黑" w:cs="微软雅黑"/>
          <w:sz w:val="22"/>
          <w:szCs w:val="28"/>
          <w:lang w:eastAsia="zh-CN"/>
        </w:rPr>
      </w:pPr>
      <w:r>
        <w:rPr>
          <w:rFonts w:hint="eastAsia"/>
          <w:lang w:val="en-US" w:eastAsia="zh-CN"/>
        </w:rPr>
        <w:t xml:space="preserve">               </w:t>
      </w:r>
    </w:p>
    <w:p>
      <w:pPr>
        <w:spacing w:line="360" w:lineRule="auto"/>
        <w:rPr>
          <w:rFonts w:hint="eastAsia" w:ascii="微软雅黑" w:hAnsi="微软雅黑" w:eastAsia="微软雅黑" w:cs="微软雅黑"/>
          <w:sz w:val="22"/>
          <w:szCs w:val="28"/>
          <w:lang w:eastAsia="zh-CN"/>
        </w:rPr>
      </w:pPr>
    </w:p>
    <w:p>
      <w:pPr>
        <w:spacing w:line="360" w:lineRule="auto"/>
        <w:rPr>
          <w:rFonts w:hint="eastAsia" w:ascii="微软雅黑" w:hAnsi="微软雅黑" w:eastAsia="微软雅黑" w:cs="微软雅黑"/>
          <w:sz w:val="22"/>
          <w:szCs w:val="28"/>
          <w:lang w:eastAsia="zh-CN"/>
        </w:rPr>
      </w:pPr>
      <w:r>
        <w:rPr>
          <w:rFonts w:hint="eastAsia"/>
          <w:lang w:val="en-US" w:eastAsia="zh-CN"/>
        </w:rPr>
        <w:drawing>
          <wp:anchor distT="0" distB="0" distL="114300" distR="114300" simplePos="0" relativeHeight="251665408" behindDoc="0" locked="0" layoutInCell="1" allowOverlap="1">
            <wp:simplePos x="0" y="0"/>
            <wp:positionH relativeFrom="column">
              <wp:posOffset>-62865</wp:posOffset>
            </wp:positionH>
            <wp:positionV relativeFrom="paragraph">
              <wp:posOffset>132080</wp:posOffset>
            </wp:positionV>
            <wp:extent cx="2093595" cy="1570355"/>
            <wp:effectExtent l="0" t="0" r="1905" b="10795"/>
            <wp:wrapNone/>
            <wp:docPr id="14" name="图片 14" descr="开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开球"/>
                    <pic:cNvPicPr>
                      <a:picLocks noChangeAspect="1"/>
                    </pic:cNvPicPr>
                  </pic:nvPicPr>
                  <pic:blipFill>
                    <a:blip r:embed="rId9"/>
                    <a:stretch>
                      <a:fillRect/>
                    </a:stretch>
                  </pic:blipFill>
                  <pic:spPr>
                    <a:xfrm>
                      <a:off x="0" y="0"/>
                      <a:ext cx="2093595" cy="1570355"/>
                    </a:xfrm>
                    <a:prstGeom prst="rect">
                      <a:avLst/>
                    </a:prstGeom>
                  </pic:spPr>
                </pic:pic>
              </a:graphicData>
            </a:graphic>
          </wp:anchor>
        </w:drawing>
      </w:r>
      <w:r>
        <w:rPr>
          <w:rFonts w:hint="default" w:eastAsiaTheme="minorEastAsia"/>
          <w:lang w:val="en-US" w:eastAsia="zh-CN"/>
        </w:rPr>
        <w:drawing>
          <wp:anchor distT="0" distB="0" distL="114300" distR="114300" simplePos="0" relativeHeight="251664384" behindDoc="0" locked="0" layoutInCell="1" allowOverlap="1">
            <wp:simplePos x="0" y="0"/>
            <wp:positionH relativeFrom="column">
              <wp:posOffset>2075180</wp:posOffset>
            </wp:positionH>
            <wp:positionV relativeFrom="paragraph">
              <wp:posOffset>233045</wp:posOffset>
            </wp:positionV>
            <wp:extent cx="2069465" cy="1553210"/>
            <wp:effectExtent l="0" t="0" r="6985" b="8890"/>
            <wp:wrapNone/>
            <wp:docPr id="18" name="图片 18" descr="王者荣耀比赛颁奖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王者荣耀比赛颁奖2"/>
                    <pic:cNvPicPr>
                      <a:picLocks noChangeAspect="1"/>
                    </pic:cNvPicPr>
                  </pic:nvPicPr>
                  <pic:blipFill>
                    <a:blip r:embed="rId10"/>
                    <a:stretch>
                      <a:fillRect/>
                    </a:stretch>
                  </pic:blipFill>
                  <pic:spPr>
                    <a:xfrm>
                      <a:off x="0" y="0"/>
                      <a:ext cx="2069465" cy="1553210"/>
                    </a:xfrm>
                    <a:prstGeom prst="rect">
                      <a:avLst/>
                    </a:prstGeom>
                  </pic:spPr>
                </pic:pic>
              </a:graphicData>
            </a:graphic>
          </wp:anchor>
        </w:drawing>
      </w:r>
      <w:r>
        <w:rPr>
          <w:rFonts w:hint="default" w:eastAsiaTheme="minorEastAsia"/>
          <w:lang w:val="en-US" w:eastAsia="zh-CN"/>
        </w:rPr>
        <w:drawing>
          <wp:anchor distT="0" distB="0" distL="114300" distR="114300" simplePos="0" relativeHeight="251663360" behindDoc="0" locked="0" layoutInCell="1" allowOverlap="1">
            <wp:simplePos x="0" y="0"/>
            <wp:positionH relativeFrom="column">
              <wp:posOffset>-29845</wp:posOffset>
            </wp:positionH>
            <wp:positionV relativeFrom="paragraph">
              <wp:posOffset>241300</wp:posOffset>
            </wp:positionV>
            <wp:extent cx="2051685" cy="1539240"/>
            <wp:effectExtent l="0" t="0" r="5715" b="3810"/>
            <wp:wrapSquare wrapText="bothSides"/>
            <wp:docPr id="17" name="图片 17" descr="6bef13db17f4b2676585d9e9ddffa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6bef13db17f4b2676585d9e9ddffa6f"/>
                    <pic:cNvPicPr>
                      <a:picLocks noChangeAspect="1"/>
                    </pic:cNvPicPr>
                  </pic:nvPicPr>
                  <pic:blipFill>
                    <a:blip r:embed="rId11"/>
                    <a:stretch>
                      <a:fillRect/>
                    </a:stretch>
                  </pic:blipFill>
                  <pic:spPr>
                    <a:xfrm>
                      <a:off x="0" y="0"/>
                      <a:ext cx="2051685" cy="1539240"/>
                    </a:xfrm>
                    <a:prstGeom prst="rect">
                      <a:avLst/>
                    </a:prstGeom>
                  </pic:spPr>
                </pic:pic>
              </a:graphicData>
            </a:graphic>
          </wp:anchor>
        </w:drawing>
      </w:r>
    </w:p>
    <w:p>
      <w:pPr>
        <w:spacing w:line="360" w:lineRule="auto"/>
        <w:rPr>
          <w:rFonts w:hint="eastAsia" w:ascii="微软雅黑" w:hAnsi="微软雅黑" w:eastAsia="微软雅黑" w:cs="微软雅黑"/>
          <w:sz w:val="22"/>
          <w:szCs w:val="28"/>
          <w:lang w:eastAsia="zh-CN"/>
        </w:rPr>
      </w:pPr>
      <w:r>
        <w:rPr>
          <w:rFonts w:hint="eastAsia"/>
          <w:lang w:val="en-US" w:eastAsia="zh-CN"/>
        </w:rPr>
        <w:t xml:space="preserve">       </w:t>
      </w:r>
    </w:p>
    <w:p>
      <w:pPr>
        <w:spacing w:line="240" w:lineRule="auto"/>
        <w:rPr>
          <w:rFonts w:hint="eastAsia"/>
          <w:lang w:val="en-US" w:eastAsia="zh-CN"/>
        </w:rPr>
      </w:pPr>
      <w:r>
        <w:rPr>
          <w:rFonts w:hint="eastAsia"/>
          <w:lang w:val="en-US" w:eastAsia="zh-CN"/>
        </w:rPr>
        <w:t xml:space="preserve">  </w:t>
      </w:r>
    </w:p>
    <w:p>
      <w:pPr>
        <w:spacing w:line="240" w:lineRule="auto"/>
        <w:rPr>
          <w:rFonts w:hint="eastAsia"/>
          <w:lang w:val="en-US" w:eastAsia="zh-CN"/>
        </w:rPr>
      </w:pPr>
    </w:p>
    <w:p>
      <w:pPr>
        <w:spacing w:line="240" w:lineRule="auto"/>
        <w:rPr>
          <w:rFonts w:hint="eastAsia"/>
          <w:lang w:val="en-US" w:eastAsia="zh-CN"/>
        </w:rPr>
      </w:pPr>
    </w:p>
    <w:p>
      <w:pPr>
        <w:spacing w:line="240" w:lineRule="auto"/>
        <w:rPr>
          <w:rFonts w:hint="default" w:eastAsiaTheme="minorEastAsia"/>
          <w:lang w:val="en-US" w:eastAsia="zh-CN"/>
        </w:rPr>
      </w:pPr>
    </w:p>
    <w:sectPr>
      <w:headerReference r:id="rId3" w:type="default"/>
      <w:pgSz w:w="11906" w:h="16838"/>
      <w:pgMar w:top="1134" w:right="1020" w:bottom="850" w:left="1020" w:header="0" w:footer="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汉真广标简体">
    <w:altName w:val="宋体"/>
    <w:panose1 w:val="02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rPr>
        <w:rFonts w:hint="default" w:ascii="黑体" w:hAnsi="黑体" w:eastAsia="黑体" w:cs="黑体"/>
        <w:b/>
        <w:bCs/>
        <w:color w:val="4D256E"/>
        <w:sz w:val="24"/>
        <w:szCs w:val="24"/>
        <w:lang w:val="en-US" w:eastAsia="zh-CN"/>
      </w:rPr>
    </w:pPr>
  </w:p>
  <w:p>
    <w:pPr>
      <w:pStyle w:val="4"/>
    </w:pPr>
    <w:r>
      <w:rPr>
        <w:rFonts w:hint="eastAsia" w:ascii="黑体" w:hAnsi="黑体" w:eastAsia="黑体" w:cs="黑体"/>
        <w:sz w:val="36"/>
        <w:szCs w:val="36"/>
      </w:rPr>
      <w:drawing>
        <wp:anchor distT="0" distB="0" distL="114300" distR="114300" simplePos="0" relativeHeight="251659264" behindDoc="0" locked="0" layoutInCell="1" allowOverlap="1">
          <wp:simplePos x="0" y="0"/>
          <wp:positionH relativeFrom="column">
            <wp:posOffset>68580</wp:posOffset>
          </wp:positionH>
          <wp:positionV relativeFrom="paragraph">
            <wp:posOffset>142875</wp:posOffset>
          </wp:positionV>
          <wp:extent cx="1449070" cy="328930"/>
          <wp:effectExtent l="0" t="0" r="17780" b="13970"/>
          <wp:wrapSquare wrapText="bothSides"/>
          <wp:docPr id="9" name="图片 9" descr="LOGO表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LOGO表格"/>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449070" cy="32893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hZThjZmZlZjUyOWVhM2I5ZTYxODIwOTYyOTc2NzQifQ=="/>
    <w:docVar w:name="KSO_WPS_MARK_KEY" w:val="76a1a459-bbda-4d83-b1a4-39650872ae5a"/>
  </w:docVars>
  <w:rsids>
    <w:rsidRoot w:val="068A4BD3"/>
    <w:rsid w:val="00600EF0"/>
    <w:rsid w:val="00703BA7"/>
    <w:rsid w:val="05377C3B"/>
    <w:rsid w:val="068A4BD3"/>
    <w:rsid w:val="06E53DD9"/>
    <w:rsid w:val="0B126361"/>
    <w:rsid w:val="0C8A2912"/>
    <w:rsid w:val="1B301D31"/>
    <w:rsid w:val="1C190F57"/>
    <w:rsid w:val="1CA37FDE"/>
    <w:rsid w:val="204B386A"/>
    <w:rsid w:val="2FEC4ADE"/>
    <w:rsid w:val="31343A2D"/>
    <w:rsid w:val="332D735B"/>
    <w:rsid w:val="33B85E3C"/>
    <w:rsid w:val="39551408"/>
    <w:rsid w:val="3AFA1C86"/>
    <w:rsid w:val="3C8B046D"/>
    <w:rsid w:val="3F323652"/>
    <w:rsid w:val="42FF7185"/>
    <w:rsid w:val="44BB5FD7"/>
    <w:rsid w:val="46C5397E"/>
    <w:rsid w:val="47CE6168"/>
    <w:rsid w:val="4D177F4D"/>
    <w:rsid w:val="55190171"/>
    <w:rsid w:val="591771E9"/>
    <w:rsid w:val="623C31ED"/>
    <w:rsid w:val="62CD3A77"/>
    <w:rsid w:val="64723035"/>
    <w:rsid w:val="6A0D64AE"/>
    <w:rsid w:val="6B2E713B"/>
    <w:rsid w:val="6BBA20E1"/>
    <w:rsid w:val="6BBD5811"/>
    <w:rsid w:val="6E0E5EC1"/>
    <w:rsid w:val="72065462"/>
    <w:rsid w:val="771B4A38"/>
    <w:rsid w:val="77947433"/>
    <w:rsid w:val="79F05285"/>
    <w:rsid w:val="7AB42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1355</Words>
  <Characters>1597</Characters>
  <Lines>0</Lines>
  <Paragraphs>0</Paragraphs>
  <TotalTime>7</TotalTime>
  <ScaleCrop>false</ScaleCrop>
  <LinksUpToDate>false</LinksUpToDate>
  <CharactersWithSpaces>1673</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2020-08-25T00:30:00Z</dcterms:created>
  <dc:creator>1604990</dc:creator>
  <cp:lastModifiedBy>伍斌</cp:lastModifiedBy>
  <dcterms:modified xsi:type="dcterms:W3CDTF">2024-10-18T08:00:35Z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945DBBC88A134890AFD3E9C772D7F6C2</vt:lpwstr>
  </property>
</Properties>
</file>